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DC" w:rsidRPr="00EB7267" w:rsidRDefault="00645EDC" w:rsidP="00645EDC">
      <w:pPr>
        <w:spacing w:before="100" w:beforeAutospacing="1" w:line="238" w:lineRule="atLeast"/>
        <w:ind w:right="85"/>
        <w:jc w:val="center"/>
        <w:rPr>
          <w:lang w:eastAsia="ru-RU"/>
        </w:rPr>
      </w:pPr>
      <w:r w:rsidRPr="00EB7267">
        <w:rPr>
          <w:b/>
          <w:bCs/>
          <w:color w:val="000000"/>
          <w:lang w:eastAsia="ru-RU"/>
        </w:rPr>
        <w:t xml:space="preserve">Заявление для направления в </w:t>
      </w:r>
      <w:r w:rsidRPr="005B7102">
        <w:rPr>
          <w:b/>
          <w:color w:val="000000"/>
          <w:lang w:eastAsia="ru-RU"/>
        </w:rPr>
        <w:t>Государственную информационную систему о государственных и муниципальных платежах</w:t>
      </w:r>
      <w:r>
        <w:rPr>
          <w:b/>
          <w:color w:val="000000"/>
          <w:lang w:eastAsia="ru-RU"/>
        </w:rPr>
        <w:t xml:space="preserve"> (ГИС ГМП)</w:t>
      </w:r>
      <w:r w:rsidRPr="005B7102">
        <w:rPr>
          <w:b/>
          <w:color w:val="000000"/>
          <w:lang w:eastAsia="ru-RU"/>
        </w:rPr>
        <w:t xml:space="preserve"> </w:t>
      </w:r>
      <w:r w:rsidRPr="00EB7267">
        <w:rPr>
          <w:b/>
          <w:bCs/>
          <w:color w:val="000000"/>
          <w:lang w:eastAsia="ru-RU"/>
        </w:rPr>
        <w:t>извещения об уточнении информации о приеме к исполнению бюджетного платежа</w:t>
      </w:r>
    </w:p>
    <w:p w:rsidR="00645EDC" w:rsidRPr="000717EA" w:rsidRDefault="00645EDC" w:rsidP="00645EDC">
      <w:pPr>
        <w:rPr>
          <w:lang w:eastAsia="ru-RU"/>
        </w:rPr>
      </w:pPr>
    </w:p>
    <w:p w:rsidR="00645EDC" w:rsidRPr="00EB7267" w:rsidRDefault="00645EDC" w:rsidP="006F1764">
      <w:pPr>
        <w:spacing w:after="60"/>
        <w:rPr>
          <w:lang w:eastAsia="ru-RU"/>
        </w:rPr>
      </w:pPr>
      <w:r w:rsidRPr="00EB7267">
        <w:rPr>
          <w:lang w:val="en-US" w:eastAsia="ru-RU"/>
        </w:rPr>
        <w:t>N</w:t>
      </w:r>
      <w:r w:rsidRPr="00EB7267">
        <w:rPr>
          <w:lang w:eastAsia="ru-RU"/>
        </w:rPr>
        <w:t xml:space="preserve"> счета Клиента-плательщика в валюте РФ ______________________________________ </w:t>
      </w:r>
    </w:p>
    <w:p w:rsidR="00645EDC" w:rsidRPr="00EB7267" w:rsidRDefault="00645EDC" w:rsidP="006F1764">
      <w:pPr>
        <w:spacing w:after="60" w:line="238" w:lineRule="atLeast"/>
        <w:ind w:right="85"/>
        <w:rPr>
          <w:lang w:eastAsia="ru-RU"/>
        </w:rPr>
      </w:pPr>
    </w:p>
    <w:p w:rsidR="00645EDC" w:rsidRPr="00EB7267" w:rsidRDefault="00645EDC" w:rsidP="006F1764">
      <w:pPr>
        <w:spacing w:after="60" w:line="238" w:lineRule="atLeast"/>
        <w:ind w:right="85"/>
        <w:rPr>
          <w:lang w:eastAsia="ru-RU"/>
        </w:rPr>
      </w:pPr>
      <w:r w:rsidRPr="00EB7267">
        <w:rPr>
          <w:color w:val="000000"/>
          <w:lang w:eastAsia="ru-RU"/>
        </w:rPr>
        <w:t>Наименование / Ф.И.О. Клиента-плательщика_____________________________________</w:t>
      </w:r>
    </w:p>
    <w:p w:rsidR="00645EDC" w:rsidRPr="00EB7267" w:rsidRDefault="006F1764" w:rsidP="006F1764">
      <w:pPr>
        <w:spacing w:before="120" w:after="60" w:line="238" w:lineRule="atLeast"/>
        <w:ind w:right="85"/>
        <w:rPr>
          <w:lang w:eastAsia="ru-RU"/>
        </w:rPr>
      </w:pPr>
      <w:r>
        <w:rPr>
          <w:lang w:eastAsia="ru-RU"/>
        </w:rPr>
        <w:t>____________________________________________________________________________</w:t>
      </w:r>
    </w:p>
    <w:p w:rsidR="006F1764" w:rsidRDefault="006F1764" w:rsidP="006F1764">
      <w:pPr>
        <w:spacing w:after="60" w:line="238" w:lineRule="atLeast"/>
        <w:ind w:right="85"/>
        <w:rPr>
          <w:color w:val="000000"/>
          <w:lang w:eastAsia="ru-RU"/>
        </w:rPr>
      </w:pPr>
    </w:p>
    <w:p w:rsidR="00645EDC" w:rsidRPr="00EB7267" w:rsidRDefault="00645EDC" w:rsidP="006F1764">
      <w:pPr>
        <w:spacing w:after="60" w:line="238" w:lineRule="atLeast"/>
        <w:ind w:right="85"/>
        <w:rPr>
          <w:lang w:eastAsia="ru-RU"/>
        </w:rPr>
      </w:pPr>
      <w:r w:rsidRPr="00EB7267">
        <w:rPr>
          <w:color w:val="000000"/>
          <w:lang w:eastAsia="ru-RU"/>
        </w:rPr>
        <w:t>Реквизиты исполненного Банком бюджетного платежа:</w:t>
      </w:r>
    </w:p>
    <w:p w:rsidR="00645EDC" w:rsidRPr="00EB7267" w:rsidRDefault="00645EDC" w:rsidP="006F1764">
      <w:pPr>
        <w:spacing w:after="60"/>
        <w:rPr>
          <w:lang w:eastAsia="ru-RU"/>
        </w:rPr>
      </w:pPr>
      <w:r w:rsidRPr="00EB7267">
        <w:rPr>
          <w:lang w:eastAsia="ru-RU"/>
        </w:rPr>
        <w:t>Номер платежного поручения: _________________________________________________</w:t>
      </w:r>
    </w:p>
    <w:p w:rsidR="00645EDC" w:rsidRPr="00EB7267" w:rsidRDefault="00645EDC" w:rsidP="006F1764">
      <w:pPr>
        <w:spacing w:after="60"/>
        <w:rPr>
          <w:lang w:eastAsia="ru-RU"/>
        </w:rPr>
      </w:pPr>
      <w:proofErr w:type="gramStart"/>
      <w:r w:rsidRPr="00EB7267">
        <w:rPr>
          <w:lang w:eastAsia="ru-RU"/>
        </w:rPr>
        <w:t xml:space="preserve">Дата </w:t>
      </w:r>
      <w:r w:rsidR="00C655F4">
        <w:rPr>
          <w:lang w:eastAsia="ru-RU"/>
        </w:rPr>
        <w:t xml:space="preserve"> _</w:t>
      </w:r>
      <w:proofErr w:type="gramEnd"/>
      <w:r w:rsidR="00C655F4">
        <w:rPr>
          <w:lang w:eastAsia="ru-RU"/>
        </w:rPr>
        <w:t>__</w:t>
      </w:r>
      <w:r w:rsidRPr="00EB7267">
        <w:rPr>
          <w:lang w:eastAsia="ru-RU"/>
        </w:rPr>
        <w:t>_____________________________</w:t>
      </w:r>
    </w:p>
    <w:p w:rsidR="00645EDC" w:rsidRPr="00EB7267" w:rsidRDefault="00645EDC" w:rsidP="006F1764">
      <w:pPr>
        <w:spacing w:after="60"/>
        <w:rPr>
          <w:lang w:eastAsia="ru-RU"/>
        </w:rPr>
      </w:pPr>
      <w:r w:rsidRPr="00EB7267">
        <w:rPr>
          <w:lang w:eastAsia="ru-RU"/>
        </w:rPr>
        <w:t>Сумма платежа (цифрами): _____________________________________________________</w:t>
      </w:r>
    </w:p>
    <w:p w:rsidR="00645EDC" w:rsidRPr="00EB7267" w:rsidRDefault="00645EDC" w:rsidP="006F1764">
      <w:pPr>
        <w:spacing w:after="60"/>
        <w:rPr>
          <w:lang w:eastAsia="ru-RU"/>
        </w:rPr>
      </w:pPr>
    </w:p>
    <w:p w:rsidR="00645EDC" w:rsidRPr="00EB7267" w:rsidRDefault="00645EDC" w:rsidP="00645EDC">
      <w:pPr>
        <w:rPr>
          <w:lang w:eastAsia="ru-RU"/>
        </w:rPr>
      </w:pPr>
      <w:r w:rsidRPr="00EB7267">
        <w:rPr>
          <w:lang w:eastAsia="ru-RU"/>
        </w:rPr>
        <w:t xml:space="preserve">Просим направить </w:t>
      </w:r>
      <w:r w:rsidRPr="00EB7267">
        <w:rPr>
          <w:b/>
          <w:bCs/>
          <w:lang w:eastAsia="ru-RU"/>
        </w:rPr>
        <w:t xml:space="preserve">извещение </w:t>
      </w:r>
      <w:r w:rsidRPr="00EB7267">
        <w:rPr>
          <w:b/>
          <w:bCs/>
          <w:color w:val="000000"/>
          <w:lang w:eastAsia="ru-RU"/>
        </w:rPr>
        <w:t>в ГИС ГМП об уточнении информации о приеме</w:t>
      </w:r>
    </w:p>
    <w:p w:rsidR="00645EDC" w:rsidRPr="00EB7267" w:rsidRDefault="00645EDC" w:rsidP="00645EDC">
      <w:pPr>
        <w:rPr>
          <w:lang w:eastAsia="ru-RU"/>
        </w:rPr>
      </w:pPr>
      <w:r w:rsidRPr="00EB7267">
        <w:rPr>
          <w:b/>
          <w:bCs/>
          <w:color w:val="000000"/>
          <w:lang w:eastAsia="ru-RU"/>
        </w:rPr>
        <w:t>к исполнению бюджетного платежа</w:t>
      </w:r>
      <w:r w:rsidRPr="00EB7267">
        <w:rPr>
          <w:b/>
          <w:bCs/>
          <w:lang w:eastAsia="ru-RU"/>
        </w:rPr>
        <w:t xml:space="preserve"> </w:t>
      </w:r>
      <w:r w:rsidRPr="00EB7267">
        <w:rPr>
          <w:lang w:eastAsia="ru-RU"/>
        </w:rPr>
        <w:t>с изменением следующих реквизитов платежа: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22 «УИН»</w:t>
      </w:r>
      <w:r w:rsidR="00C655F4">
        <w:rPr>
          <w:lang w:eastAsia="ru-RU"/>
        </w:rPr>
        <w:t xml:space="preserve"> ___________________________________________________________________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60 «ИНН плательщика» ________________________________________________________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61 «ИНН получателя» _________________________________________________________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102 «КПП плательщика» 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103 «КПП получателя» ________________________________________________________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 xml:space="preserve">101 «Статус </w:t>
      </w:r>
      <w:proofErr w:type="gramStart"/>
      <w:r w:rsidRPr="00EB7267">
        <w:rPr>
          <w:lang w:eastAsia="ru-RU"/>
        </w:rPr>
        <w:t>плательщика»_</w:t>
      </w:r>
      <w:proofErr w:type="gramEnd"/>
      <w:r w:rsidRPr="00EB7267">
        <w:rPr>
          <w:lang w:eastAsia="ru-RU"/>
        </w:rPr>
        <w:t>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104 «КБК» ___________________________________________________________________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105 «Код ОКТМО» ____________________________________________________________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106 «Основание налогового платежа» 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107 «Налоговый период/Код таможенного органа» 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 xml:space="preserve">108 «Номер налогового документа» </w:t>
      </w:r>
      <w:proofErr w:type="gramStart"/>
      <w:r w:rsidRPr="00EB7267">
        <w:rPr>
          <w:lang w:eastAsia="ru-RU"/>
        </w:rPr>
        <w:t>/«</w:t>
      </w:r>
      <w:proofErr w:type="gramEnd"/>
      <w:r w:rsidRPr="00EB7267">
        <w:rPr>
          <w:lang w:eastAsia="ru-RU"/>
        </w:rPr>
        <w:t>Идентификатор плательщика» __</w:t>
      </w:r>
      <w:r w:rsidR="00C655F4">
        <w:rPr>
          <w:lang w:eastAsia="ru-RU"/>
        </w:rPr>
        <w:t>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>109 «Дата налогового документа» _______________________________________________</w:t>
      </w:r>
    </w:p>
    <w:p w:rsidR="00645EDC" w:rsidRPr="00EB7267" w:rsidRDefault="00645EDC" w:rsidP="00C655F4">
      <w:pPr>
        <w:spacing w:after="120" w:line="238" w:lineRule="atLeast"/>
        <w:ind w:right="85"/>
        <w:rPr>
          <w:lang w:eastAsia="ru-RU"/>
        </w:rPr>
      </w:pPr>
      <w:r w:rsidRPr="00EB7267">
        <w:rPr>
          <w:lang w:eastAsia="ru-RU"/>
        </w:rPr>
        <w:t xml:space="preserve">24 «Назначение </w:t>
      </w:r>
      <w:proofErr w:type="gramStart"/>
      <w:r w:rsidRPr="00EB7267">
        <w:rPr>
          <w:lang w:eastAsia="ru-RU"/>
        </w:rPr>
        <w:t>платежа»_</w:t>
      </w:r>
      <w:proofErr w:type="gramEnd"/>
      <w:r w:rsidRPr="00EB7267">
        <w:rPr>
          <w:lang w:eastAsia="ru-RU"/>
        </w:rPr>
        <w:t>______________________________________________________</w:t>
      </w:r>
    </w:p>
    <w:p w:rsidR="00645EDC" w:rsidRPr="00EB7267" w:rsidRDefault="00645EDC" w:rsidP="00C655F4">
      <w:pPr>
        <w:spacing w:before="120" w:after="120"/>
        <w:ind w:right="85"/>
        <w:rPr>
          <w:lang w:eastAsia="ru-RU"/>
        </w:rPr>
      </w:pPr>
      <w:r w:rsidRPr="00EB7267">
        <w:rPr>
          <w:lang w:eastAsia="ru-RU"/>
        </w:rPr>
        <w:t>__________________________________________________________________________________________________________________________________________________________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5"/>
        <w:gridCol w:w="4095"/>
      </w:tblGrid>
      <w:tr w:rsidR="00645EDC" w:rsidTr="00C655F4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EDC" w:rsidRPr="00EB7267" w:rsidRDefault="00645EDC" w:rsidP="00C655F4">
            <w:pPr>
              <w:spacing w:line="288" w:lineRule="auto"/>
              <w:rPr>
                <w:lang w:eastAsia="ru-RU"/>
              </w:rPr>
            </w:pPr>
            <w:r w:rsidRPr="00EB7267">
              <w:rPr>
                <w:lang w:eastAsia="ru-RU"/>
              </w:rPr>
              <w:t>Руководитель ______________/______________________/</w:t>
            </w:r>
          </w:p>
          <w:p w:rsidR="00645EDC" w:rsidRPr="00EB7267" w:rsidRDefault="00645EDC" w:rsidP="00C655F4">
            <w:pPr>
              <w:spacing w:line="288" w:lineRule="auto"/>
              <w:rPr>
                <w:lang w:eastAsia="ru-RU"/>
              </w:rPr>
            </w:pPr>
            <w:r w:rsidRPr="00EB7267">
              <w:rPr>
                <w:lang w:eastAsia="ru-RU"/>
              </w:rPr>
              <w:t>(подпись) (Ф.И.О.)</w:t>
            </w:r>
          </w:p>
          <w:p w:rsidR="00645EDC" w:rsidRPr="00EB7267" w:rsidRDefault="00645EDC" w:rsidP="00C655F4">
            <w:pPr>
              <w:spacing w:line="288" w:lineRule="auto"/>
              <w:rPr>
                <w:lang w:eastAsia="ru-RU"/>
              </w:rPr>
            </w:pPr>
          </w:p>
          <w:p w:rsidR="00645EDC" w:rsidRPr="00EB7267" w:rsidRDefault="00645EDC" w:rsidP="00C655F4">
            <w:pPr>
              <w:spacing w:before="100" w:beforeAutospacing="1" w:line="288" w:lineRule="auto"/>
              <w:rPr>
                <w:lang w:eastAsia="ru-RU"/>
              </w:rPr>
            </w:pPr>
            <w:r w:rsidRPr="00EB7267">
              <w:rPr>
                <w:lang w:eastAsia="ru-RU"/>
              </w:rPr>
              <w:t xml:space="preserve"> «____» ____________20__г</w:t>
            </w:r>
          </w:p>
          <w:p w:rsidR="00645EDC" w:rsidRPr="00EB7267" w:rsidRDefault="00645EDC" w:rsidP="00C655F4">
            <w:pPr>
              <w:spacing w:before="100" w:beforeAutospacing="1" w:line="288" w:lineRule="auto"/>
              <w:rPr>
                <w:lang w:eastAsia="ru-RU"/>
              </w:rPr>
            </w:pPr>
            <w:r w:rsidRPr="00EB7267">
              <w:rPr>
                <w:lang w:eastAsia="ru-RU"/>
              </w:rPr>
              <w:t>М.П.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EDC" w:rsidRPr="00EB7267" w:rsidRDefault="00645EDC" w:rsidP="00C655F4">
            <w:pPr>
              <w:spacing w:before="100" w:beforeAutospacing="1" w:after="142" w:line="288" w:lineRule="auto"/>
              <w:rPr>
                <w:lang w:eastAsia="ru-RU"/>
              </w:rPr>
            </w:pPr>
          </w:p>
        </w:tc>
      </w:tr>
    </w:tbl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lang w:eastAsia="ru-RU"/>
        </w:rPr>
        <w:t>Отметки Банка (после направления извещения об уточнении в ГИС ГМП):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lang w:eastAsia="ru-RU"/>
        </w:rPr>
        <w:t xml:space="preserve">Извещение в ГИС ГМП направлено: </w:t>
      </w:r>
    </w:p>
    <w:p w:rsidR="00645EDC" w:rsidRPr="005B7102" w:rsidRDefault="00645EDC" w:rsidP="00645EDC">
      <w:pPr>
        <w:spacing w:before="100" w:beforeAutospacing="1" w:line="238" w:lineRule="atLeast"/>
        <w:ind w:right="85"/>
        <w:jc w:val="both"/>
        <w:rPr>
          <w:b/>
          <w:lang w:eastAsia="ru-RU"/>
        </w:rPr>
      </w:pPr>
      <w:r w:rsidRPr="005B7102">
        <w:rPr>
          <w:b/>
          <w:bCs/>
          <w:color w:val="000000"/>
          <w:lang w:eastAsia="ru-RU"/>
        </w:rPr>
        <w:lastRenderedPageBreak/>
        <w:t xml:space="preserve">Правила заполнения Заявления для направления в </w:t>
      </w:r>
      <w:r w:rsidRPr="005B7102">
        <w:rPr>
          <w:b/>
          <w:color w:val="000000"/>
          <w:lang w:eastAsia="ru-RU"/>
        </w:rPr>
        <w:t xml:space="preserve">Государственную информационную систему о государственных и муниципальных платежах </w:t>
      </w:r>
      <w:r>
        <w:rPr>
          <w:b/>
          <w:color w:val="000000"/>
          <w:lang w:eastAsia="ru-RU"/>
        </w:rPr>
        <w:t xml:space="preserve">(ГИС ГМП) </w:t>
      </w:r>
      <w:r w:rsidRPr="005B7102">
        <w:rPr>
          <w:b/>
          <w:bCs/>
          <w:color w:val="000000"/>
          <w:lang w:eastAsia="ru-RU"/>
        </w:rPr>
        <w:t>извещения об уточнении информации о приеме к исполнению бюджетного платежа.</w:t>
      </w:r>
    </w:p>
    <w:p w:rsidR="00645EDC" w:rsidRPr="00EB7267" w:rsidRDefault="00645EDC" w:rsidP="00645EDC">
      <w:pPr>
        <w:spacing w:before="100" w:beforeAutospacing="1" w:line="238" w:lineRule="atLeast"/>
        <w:ind w:right="85"/>
        <w:rPr>
          <w:lang w:eastAsia="ru-RU"/>
        </w:rPr>
      </w:pPr>
    </w:p>
    <w:p w:rsidR="00645EDC" w:rsidRPr="00EB7267" w:rsidRDefault="00645EDC" w:rsidP="00645EDC">
      <w:pPr>
        <w:spacing w:before="100" w:beforeAutospacing="1" w:line="238" w:lineRule="atLeast"/>
        <w:ind w:right="85"/>
        <w:jc w:val="both"/>
        <w:rPr>
          <w:lang w:eastAsia="ru-RU"/>
        </w:rPr>
      </w:pPr>
      <w:r w:rsidRPr="00EB7267">
        <w:rPr>
          <w:color w:val="000000"/>
          <w:lang w:eastAsia="ru-RU"/>
        </w:rPr>
        <w:t>1. Заявление заполняется при необходимости направления в Государственную информационную систему о государственных и муниципальных платежах (ГИС ГМП) извещения об уточнении реквизитов ранее исполненного Банком</w:t>
      </w:r>
      <w:r>
        <w:rPr>
          <w:color w:val="000000"/>
          <w:lang w:eastAsia="ru-RU"/>
        </w:rPr>
        <w:t xml:space="preserve"> распоряжения на перевод</w:t>
      </w:r>
      <w:r w:rsidRPr="00EB7267">
        <w:rPr>
          <w:color w:val="000000"/>
          <w:lang w:eastAsia="ru-RU"/>
        </w:rPr>
        <w:t xml:space="preserve"> платежа в бюджетную систему Российской Федерации.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color w:val="000000"/>
          <w:lang w:eastAsia="ru-RU"/>
        </w:rPr>
        <w:t>2. Заявление заполняется машинописным способом либо путем набора на компьютере, либо печатными буквами на русском языке.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color w:val="000000"/>
          <w:lang w:eastAsia="ru-RU"/>
        </w:rPr>
        <w:t>3. Клиентом заполняются все поля, за исключением поля “Отметки Банка”.</w:t>
      </w:r>
    </w:p>
    <w:p w:rsidR="00645EDC" w:rsidRPr="002E4AF9" w:rsidRDefault="00645EDC" w:rsidP="00645EDC">
      <w:pPr>
        <w:spacing w:before="100" w:beforeAutospacing="1"/>
        <w:jc w:val="both"/>
        <w:rPr>
          <w:iCs/>
          <w:color w:val="000000"/>
        </w:rPr>
      </w:pPr>
      <w:r w:rsidRPr="002E4AF9">
        <w:rPr>
          <w:color w:val="000000"/>
          <w:lang w:eastAsia="ru-RU"/>
        </w:rPr>
        <w:t>4. Заявление</w:t>
      </w:r>
      <w:r>
        <w:rPr>
          <w:color w:val="000000"/>
          <w:lang w:eastAsia="ru-RU"/>
        </w:rPr>
        <w:t xml:space="preserve"> направляется </w:t>
      </w:r>
      <w:r w:rsidRPr="002E4AF9">
        <w:rPr>
          <w:color w:val="000000"/>
        </w:rPr>
        <w:t xml:space="preserve">в электронном виде по </w:t>
      </w:r>
      <w:r w:rsidRPr="002E4AF9">
        <w:rPr>
          <w:color w:val="000000"/>
          <w:lang w:eastAsia="ru-RU"/>
        </w:rPr>
        <w:t>дистанционному каналу обслуживания</w:t>
      </w:r>
      <w:r w:rsidRPr="002E4AF9">
        <w:rPr>
          <w:color w:val="000000"/>
        </w:rPr>
        <w:t xml:space="preserve"> </w:t>
      </w:r>
      <w:r w:rsidRPr="002E4AF9">
        <w:rPr>
          <w:iCs/>
          <w:color w:val="000000"/>
        </w:rPr>
        <w:t>в составе электронного документа «Официальное письмо»</w:t>
      </w:r>
      <w:r>
        <w:rPr>
          <w:iCs/>
          <w:color w:val="000000"/>
        </w:rPr>
        <w:t>, либо п</w:t>
      </w:r>
      <w:r>
        <w:rPr>
          <w:color w:val="000000"/>
          <w:lang w:eastAsia="ru-RU"/>
        </w:rPr>
        <w:t>о указанной форме</w:t>
      </w:r>
      <w:r w:rsidRPr="002E4AF9">
        <w:rPr>
          <w:color w:val="000000"/>
          <w:lang w:eastAsia="ru-RU"/>
        </w:rPr>
        <w:t xml:space="preserve"> подписывается должностными лицами Клиента, имеющими полномочия </w:t>
      </w:r>
      <w:r>
        <w:rPr>
          <w:color w:val="000000"/>
          <w:lang w:eastAsia="ru-RU"/>
        </w:rPr>
        <w:t>на</w:t>
      </w:r>
      <w:r w:rsidRPr="002E4AF9">
        <w:rPr>
          <w:color w:val="000000"/>
          <w:lang w:eastAsia="ru-RU"/>
        </w:rPr>
        <w:t xml:space="preserve"> распоряжени</w:t>
      </w:r>
      <w:r>
        <w:rPr>
          <w:color w:val="000000"/>
          <w:lang w:eastAsia="ru-RU"/>
        </w:rPr>
        <w:t>е</w:t>
      </w:r>
      <w:r w:rsidRPr="002E4AF9">
        <w:rPr>
          <w:color w:val="000000"/>
          <w:lang w:eastAsia="ru-RU"/>
        </w:rPr>
        <w:t xml:space="preserve"> счетом, и заверяется печатью Клиента (при ее наличии), в соответствии с карточкой образцов подписей и оттиска печати Клиента, имеющейся в Банке</w:t>
      </w:r>
      <w:r>
        <w:rPr>
          <w:color w:val="000000"/>
          <w:lang w:eastAsia="ru-RU"/>
        </w:rPr>
        <w:t>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color w:val="000000"/>
          <w:lang w:eastAsia="ru-RU"/>
        </w:rPr>
        <w:t>5. Не допускается внесение изменений, дополнений и исправлений в заполненное и подписанное Клиентом Заявление.</w:t>
      </w:r>
    </w:p>
    <w:p w:rsidR="00645EDC" w:rsidRPr="00EB7267" w:rsidRDefault="00645EDC" w:rsidP="00645EDC">
      <w:pPr>
        <w:spacing w:before="238"/>
        <w:rPr>
          <w:lang w:eastAsia="ru-RU"/>
        </w:rPr>
      </w:pPr>
      <w:r w:rsidRPr="00EB7267">
        <w:rPr>
          <w:color w:val="000000"/>
          <w:lang w:eastAsia="ru-RU"/>
        </w:rPr>
        <w:t xml:space="preserve">6. ВАЖНО! </w:t>
      </w:r>
      <w:r w:rsidRPr="00EB7267">
        <w:rPr>
          <w:b/>
          <w:bCs/>
          <w:color w:val="000000"/>
          <w:lang w:eastAsia="ru-RU"/>
        </w:rPr>
        <w:t>Во избежание проблем с идентификацией бюджетных платежей в ГИС</w:t>
      </w:r>
      <w:r w:rsidRPr="00EB7267">
        <w:rPr>
          <w:rFonts w:ascii="Tms Rmn" w:hAnsi="Tms Rmn"/>
          <w:b/>
          <w:bCs/>
          <w:color w:val="000000"/>
          <w:lang w:eastAsia="ru-RU"/>
        </w:rPr>
        <w:t xml:space="preserve"> ГМП необходимо заполнять реквизиты бюджетных платежей согласно требованиям Приказа Минфина РФ от 12.11.2013 №107н «Об утверждении правил указания информации в реквизитах распоряжений о</w:t>
      </w:r>
      <w:r w:rsidRPr="00645EDC">
        <w:rPr>
          <w:rFonts w:ascii="Tms Rmn" w:hAnsi="Tms Rmn"/>
          <w:b/>
          <w:bCs/>
          <w:color w:val="000000"/>
          <w:lang w:eastAsia="ru-RU"/>
        </w:rPr>
        <w:t xml:space="preserve"> </w:t>
      </w:r>
      <w:r w:rsidRPr="00EB7267">
        <w:rPr>
          <w:rFonts w:ascii="Tms Rmn" w:hAnsi="Tms Rmn"/>
          <w:b/>
          <w:bCs/>
          <w:color w:val="000000"/>
          <w:lang w:eastAsia="ru-RU"/>
        </w:rPr>
        <w:t xml:space="preserve">переводе денежных средств в уплату платежей в бюджетную систему Российской Федерации». </w:t>
      </w:r>
      <w:r w:rsidRPr="00EB7267">
        <w:rPr>
          <w:rFonts w:ascii="Tms Rmn" w:hAnsi="Tms Rmn"/>
          <w:color w:val="000000"/>
          <w:lang w:eastAsia="ru-RU"/>
        </w:rPr>
        <w:t>В частности: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color w:val="000000"/>
          <w:sz w:val="20"/>
          <w:szCs w:val="20"/>
          <w:lang w:eastAsia="ru-RU"/>
        </w:rPr>
        <w:t xml:space="preserve">1. В бюджетных платежах реквизиты </w:t>
      </w:r>
      <w:r w:rsidRPr="00EB7267">
        <w:rPr>
          <w:b/>
          <w:bCs/>
          <w:color w:val="000000"/>
          <w:sz w:val="20"/>
          <w:szCs w:val="20"/>
          <w:lang w:eastAsia="ru-RU"/>
        </w:rPr>
        <w:t>22, 60, 61, 101-109</w:t>
      </w:r>
      <w:r w:rsidRPr="00EB7267">
        <w:rPr>
          <w:color w:val="000000"/>
          <w:sz w:val="20"/>
          <w:szCs w:val="20"/>
          <w:lang w:eastAsia="ru-RU"/>
        </w:rPr>
        <w:t xml:space="preserve"> обязательны для заполнения:</w:t>
      </w:r>
    </w:p>
    <w:p w:rsidR="00645EDC" w:rsidRPr="008C373A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8C373A">
        <w:rPr>
          <w:b/>
          <w:bCs/>
          <w:color w:val="000000"/>
          <w:sz w:val="20"/>
          <w:szCs w:val="20"/>
          <w:lang w:eastAsia="ru-RU"/>
        </w:rPr>
        <w:t>в реквизите 22 «Код»</w:t>
      </w:r>
      <w:r w:rsidRPr="008C373A">
        <w:rPr>
          <w:color w:val="000000"/>
          <w:sz w:val="20"/>
          <w:szCs w:val="20"/>
          <w:lang w:eastAsia="ru-RU"/>
        </w:rPr>
        <w:t xml:space="preserve"> указывается уникальный идентификатор начисления (УИН), присвоенный администратором доходов бюджетов. При уплате штрафов за нарушения правил дорожного движения указание УИН обязательно. Если в платеже на оплату штрафа не будет указан УИН либо будет указано «0», платеж будет невозможно идентифицировать в ГИС ГМП, и в этом случае штраф считается неоплаченным, что может привести к возбуждению в отношении плательщика административного дела об уклонении от исполнения административного наказания</w:t>
      </w:r>
      <w:r>
        <w:rPr>
          <w:color w:val="000000"/>
          <w:sz w:val="20"/>
          <w:szCs w:val="20"/>
          <w:lang w:eastAsia="ru-RU"/>
        </w:rPr>
        <w:t>.</w:t>
      </w:r>
      <w:r w:rsidRPr="008C373A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К</w:t>
      </w:r>
      <w:r w:rsidRPr="008C373A">
        <w:rPr>
          <w:color w:val="000000"/>
          <w:sz w:val="20"/>
          <w:szCs w:val="20"/>
        </w:rPr>
        <w:t>од бюджетной классификации (КБК) в реквизите 104 не должен совпадать с кодом уникального идентификатора начисления (УИ</w:t>
      </w:r>
      <w:bookmarkStart w:id="0" w:name="_GoBack"/>
      <w:bookmarkEnd w:id="0"/>
      <w:r w:rsidRPr="008C373A">
        <w:rPr>
          <w:color w:val="000000"/>
          <w:sz w:val="20"/>
          <w:szCs w:val="20"/>
        </w:rPr>
        <w:t>Н)  в реквизите 22, за исключением нулевых значений КБК и УИН одновременно;</w:t>
      </w:r>
    </w:p>
    <w:p w:rsidR="00645EDC" w:rsidRPr="008C373A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8C373A">
        <w:rPr>
          <w:b/>
          <w:bCs/>
          <w:color w:val="000000"/>
          <w:sz w:val="20"/>
          <w:szCs w:val="20"/>
          <w:lang w:eastAsia="ru-RU"/>
        </w:rPr>
        <w:t>в реквизите 60 «ИНН плательщика»</w:t>
      </w:r>
      <w:r w:rsidRPr="008C373A">
        <w:rPr>
          <w:color w:val="000000"/>
          <w:sz w:val="20"/>
          <w:szCs w:val="20"/>
          <w:lang w:eastAsia="ru-RU"/>
        </w:rPr>
        <w:t xml:space="preserve"> указывается ИНН (при наличии) или КИО (при наличии) плательщика;</w:t>
      </w:r>
    </w:p>
    <w:p w:rsidR="00645EDC" w:rsidRPr="00EB7267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t>в реквизите 61 «ИНН получателя»</w:t>
      </w:r>
      <w:r w:rsidRPr="00EB7267">
        <w:rPr>
          <w:color w:val="000000"/>
          <w:sz w:val="20"/>
          <w:szCs w:val="20"/>
          <w:lang w:eastAsia="ru-RU"/>
        </w:rPr>
        <w:t xml:space="preserve"> указывается значение ИНН налогового, таможенного или иного органа государственной власти, органа местного самоуправления, а также находящегося в его ведении государственного (муниципального) учреждения, осуществляющего администрирование платежа в соответствии с законодательством Российской Федерации;</w:t>
      </w:r>
    </w:p>
    <w:p w:rsidR="00645EDC" w:rsidRPr="00EB7267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lastRenderedPageBreak/>
        <w:t xml:space="preserve">реквизит 101 «Статус плательщика» </w:t>
      </w:r>
      <w:r w:rsidRPr="00EB7267">
        <w:rPr>
          <w:color w:val="000000"/>
          <w:sz w:val="20"/>
          <w:szCs w:val="20"/>
          <w:lang w:eastAsia="ru-RU"/>
        </w:rPr>
        <w:t>заполняется показателем одного из статусов от «01» до «2</w:t>
      </w:r>
      <w:r>
        <w:rPr>
          <w:color w:val="000000"/>
          <w:sz w:val="20"/>
          <w:szCs w:val="20"/>
          <w:lang w:eastAsia="ru-RU"/>
        </w:rPr>
        <w:t>8</w:t>
      </w:r>
      <w:r w:rsidRPr="00EB7267">
        <w:rPr>
          <w:color w:val="000000"/>
          <w:sz w:val="20"/>
          <w:szCs w:val="20"/>
          <w:lang w:eastAsia="ru-RU"/>
        </w:rPr>
        <w:t>» в соответствии с Приложением №5 к Приказу №107н. Значение «0»/</w:t>
      </w:r>
      <w:r>
        <w:rPr>
          <w:color w:val="000000"/>
          <w:sz w:val="20"/>
          <w:szCs w:val="20"/>
          <w:lang w:val="en-US" w:eastAsia="ru-RU"/>
        </w:rPr>
        <w:t xml:space="preserve"> </w:t>
      </w:r>
      <w:r w:rsidRPr="00EB7267">
        <w:rPr>
          <w:color w:val="000000"/>
          <w:sz w:val="20"/>
          <w:szCs w:val="20"/>
          <w:lang w:eastAsia="ru-RU"/>
        </w:rPr>
        <w:t>«00» в реквизите 101 не допустимо;</w:t>
      </w:r>
    </w:p>
    <w:p w:rsidR="00645EDC" w:rsidRPr="00EB7267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t>в реквизите 103 «КПП получателя»</w:t>
      </w:r>
      <w:r w:rsidRPr="00EB7267">
        <w:rPr>
          <w:color w:val="000000"/>
          <w:sz w:val="20"/>
          <w:szCs w:val="20"/>
          <w:lang w:eastAsia="ru-RU"/>
        </w:rPr>
        <w:t xml:space="preserve">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Федерации;</w:t>
      </w:r>
    </w:p>
    <w:p w:rsidR="00645EDC" w:rsidRPr="00EB7267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t>реквизит 104 «Код бюджетной классификации»</w:t>
      </w:r>
      <w:r w:rsidRPr="00EB7267">
        <w:rPr>
          <w:color w:val="000000"/>
          <w:sz w:val="20"/>
          <w:szCs w:val="20"/>
          <w:lang w:eastAsia="ru-RU"/>
        </w:rPr>
        <w:t xml:space="preserve"> обязательно указывать при перечислении денежных средств на счет №40101</w:t>
      </w:r>
      <w:r w:rsidR="00C405C3">
        <w:rPr>
          <w:color w:val="000000"/>
          <w:sz w:val="20"/>
          <w:szCs w:val="20"/>
          <w:lang w:eastAsia="ru-RU"/>
        </w:rPr>
        <w:t xml:space="preserve"> либо </w:t>
      </w:r>
      <w:r w:rsidR="006F1764">
        <w:rPr>
          <w:color w:val="000000"/>
          <w:sz w:val="20"/>
          <w:szCs w:val="20"/>
          <w:lang w:eastAsia="ru-RU"/>
        </w:rPr>
        <w:t>№</w:t>
      </w:r>
      <w:r w:rsidR="00C405C3">
        <w:rPr>
          <w:color w:val="000000"/>
          <w:sz w:val="20"/>
          <w:szCs w:val="20"/>
          <w:lang w:eastAsia="ru-RU"/>
        </w:rPr>
        <w:t>03100</w:t>
      </w:r>
      <w:r w:rsidRPr="00EB7267">
        <w:rPr>
          <w:color w:val="000000"/>
          <w:sz w:val="20"/>
          <w:szCs w:val="20"/>
          <w:lang w:eastAsia="ru-RU"/>
        </w:rPr>
        <w:t>;</w:t>
      </w:r>
    </w:p>
    <w:p w:rsidR="00645EDC" w:rsidRPr="00EB7267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t xml:space="preserve">реквизит 105 </w:t>
      </w:r>
      <w:r w:rsidRPr="00EB7267">
        <w:rPr>
          <w:b/>
          <w:bCs/>
          <w:sz w:val="20"/>
          <w:szCs w:val="20"/>
          <w:lang w:eastAsia="ru-RU"/>
        </w:rPr>
        <w:t>«Код ОКТМО»</w:t>
      </w:r>
      <w:r w:rsidRPr="00EB7267">
        <w:rPr>
          <w:sz w:val="20"/>
          <w:szCs w:val="20"/>
          <w:lang w:eastAsia="ru-RU"/>
        </w:rPr>
        <w:t xml:space="preserve"> </w:t>
      </w:r>
      <w:r w:rsidRPr="00EB7267">
        <w:rPr>
          <w:color w:val="000000"/>
          <w:sz w:val="20"/>
          <w:szCs w:val="20"/>
          <w:lang w:eastAsia="ru-RU"/>
        </w:rPr>
        <w:t>обязательно указывать при перечислении денежных средств на счет №40101</w:t>
      </w:r>
      <w:r w:rsidR="00C405C3">
        <w:rPr>
          <w:color w:val="000000"/>
          <w:sz w:val="20"/>
          <w:szCs w:val="20"/>
          <w:lang w:eastAsia="ru-RU"/>
        </w:rPr>
        <w:t xml:space="preserve"> либо </w:t>
      </w:r>
      <w:r w:rsidR="006F1764">
        <w:rPr>
          <w:color w:val="000000"/>
          <w:sz w:val="20"/>
          <w:szCs w:val="20"/>
          <w:lang w:eastAsia="ru-RU"/>
        </w:rPr>
        <w:t>№</w:t>
      </w:r>
      <w:r w:rsidR="00C405C3">
        <w:rPr>
          <w:color w:val="000000"/>
          <w:sz w:val="20"/>
          <w:szCs w:val="20"/>
          <w:lang w:eastAsia="ru-RU"/>
        </w:rPr>
        <w:t>03100</w:t>
      </w:r>
      <w:r w:rsidRPr="00EB7267">
        <w:rPr>
          <w:color w:val="000000"/>
          <w:sz w:val="20"/>
          <w:szCs w:val="20"/>
          <w:lang w:eastAsia="ru-RU"/>
        </w:rPr>
        <w:t>;</w:t>
      </w:r>
    </w:p>
    <w:p w:rsidR="00645EDC" w:rsidRPr="00EB7267" w:rsidRDefault="00645EDC" w:rsidP="00645EDC">
      <w:pPr>
        <w:numPr>
          <w:ilvl w:val="0"/>
          <w:numId w:val="1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t xml:space="preserve">в реквизите 107 </w:t>
      </w:r>
      <w:r w:rsidRPr="00EB7267">
        <w:rPr>
          <w:b/>
          <w:bCs/>
          <w:sz w:val="20"/>
          <w:szCs w:val="20"/>
          <w:lang w:eastAsia="ru-RU"/>
        </w:rPr>
        <w:t xml:space="preserve">«Налоговый период/ код таможенного органа» </w:t>
      </w:r>
      <w:r w:rsidRPr="00EB7267">
        <w:rPr>
          <w:sz w:val="20"/>
          <w:szCs w:val="20"/>
          <w:lang w:eastAsia="ru-RU"/>
        </w:rPr>
        <w:t>указывается код таможенного органа (8 знаков) либо Первые два знака могут принимать следующие значения: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"МС" - месячные платежи;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"КВ" - квартальные платежи;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"ПЛ" - полугодовые платежи;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"ГД" - годовые платежи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Номер месяца может принимать значения от 01 до 12, номер квартала - от 01 до 04, номер полугодия - 01 или 02.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В 3-м и 6-м знаках показателя налогового периода в качестве разделительных знаков проставляется точка (".").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sz w:val="20"/>
          <w:szCs w:val="20"/>
          <w:lang w:eastAsia="ru-RU"/>
        </w:rPr>
        <w:t>В 7 - 10 знаках показателя налогового периода указывается год, за который производится уплата налога.</w:t>
      </w:r>
    </w:p>
    <w:p w:rsidR="00645EDC" w:rsidRPr="00EB7267" w:rsidRDefault="00645EDC" w:rsidP="00645EDC">
      <w:pPr>
        <w:spacing w:before="100" w:beforeAutospacing="1"/>
        <w:rPr>
          <w:lang w:eastAsia="ru-RU"/>
        </w:rPr>
      </w:pPr>
      <w:r w:rsidRPr="00EB7267">
        <w:rPr>
          <w:color w:val="000000"/>
          <w:sz w:val="20"/>
          <w:szCs w:val="20"/>
          <w:lang w:eastAsia="ru-RU"/>
        </w:rPr>
        <w:t>Пример заполнения показателя налогового периода:"МС.02.20</w:t>
      </w:r>
      <w:r w:rsidRPr="00330BDB">
        <w:rPr>
          <w:color w:val="000000"/>
          <w:sz w:val="20"/>
          <w:szCs w:val="20"/>
          <w:lang w:eastAsia="ru-RU"/>
        </w:rPr>
        <w:t>20</w:t>
      </w:r>
      <w:r w:rsidRPr="00EB7267">
        <w:rPr>
          <w:color w:val="000000"/>
          <w:sz w:val="20"/>
          <w:szCs w:val="20"/>
          <w:lang w:eastAsia="ru-RU"/>
        </w:rPr>
        <w:t>"; "КВ.01.20</w:t>
      </w:r>
      <w:r w:rsidRPr="00330BDB">
        <w:rPr>
          <w:color w:val="000000"/>
          <w:sz w:val="20"/>
          <w:szCs w:val="20"/>
          <w:lang w:eastAsia="ru-RU"/>
        </w:rPr>
        <w:t>20</w:t>
      </w:r>
      <w:r w:rsidRPr="00EB7267">
        <w:rPr>
          <w:color w:val="000000"/>
          <w:sz w:val="20"/>
          <w:szCs w:val="20"/>
          <w:lang w:eastAsia="ru-RU"/>
        </w:rPr>
        <w:t>"; "ПЛ.02.20</w:t>
      </w:r>
      <w:r>
        <w:rPr>
          <w:color w:val="000000"/>
          <w:sz w:val="20"/>
          <w:szCs w:val="20"/>
          <w:lang w:eastAsia="ru-RU"/>
        </w:rPr>
        <w:t>20</w:t>
      </w:r>
      <w:r w:rsidRPr="00EB7267">
        <w:rPr>
          <w:color w:val="000000"/>
          <w:sz w:val="20"/>
          <w:szCs w:val="20"/>
          <w:lang w:eastAsia="ru-RU"/>
        </w:rPr>
        <w:t>"; "ГД.00.20</w:t>
      </w:r>
      <w:r>
        <w:rPr>
          <w:color w:val="000000"/>
          <w:sz w:val="20"/>
          <w:szCs w:val="20"/>
          <w:lang w:eastAsia="ru-RU"/>
        </w:rPr>
        <w:t>20</w:t>
      </w:r>
      <w:r w:rsidRPr="00EB7267">
        <w:rPr>
          <w:color w:val="000000"/>
          <w:sz w:val="20"/>
          <w:szCs w:val="20"/>
          <w:lang w:eastAsia="ru-RU"/>
        </w:rPr>
        <w:t>"; "04.0</w:t>
      </w:r>
      <w:r>
        <w:rPr>
          <w:color w:val="000000"/>
          <w:sz w:val="20"/>
          <w:szCs w:val="20"/>
          <w:lang w:eastAsia="ru-RU"/>
        </w:rPr>
        <w:t>2</w:t>
      </w:r>
      <w:r w:rsidRPr="00EB7267">
        <w:rPr>
          <w:color w:val="000000"/>
          <w:sz w:val="20"/>
          <w:szCs w:val="20"/>
          <w:lang w:eastAsia="ru-RU"/>
        </w:rPr>
        <w:t>.20</w:t>
      </w:r>
      <w:r>
        <w:rPr>
          <w:color w:val="000000"/>
          <w:sz w:val="20"/>
          <w:szCs w:val="20"/>
          <w:lang w:eastAsia="ru-RU"/>
        </w:rPr>
        <w:t>20</w:t>
      </w:r>
      <w:r w:rsidRPr="00EB7267">
        <w:rPr>
          <w:color w:val="000000"/>
          <w:sz w:val="20"/>
          <w:szCs w:val="20"/>
          <w:lang w:eastAsia="ru-RU"/>
        </w:rPr>
        <w:t>";</w:t>
      </w:r>
    </w:p>
    <w:p w:rsidR="00645EDC" w:rsidRPr="008C373A" w:rsidRDefault="00645EDC" w:rsidP="00645EDC">
      <w:pPr>
        <w:numPr>
          <w:ilvl w:val="0"/>
          <w:numId w:val="2"/>
        </w:numPr>
        <w:spacing w:before="100" w:beforeAutospacing="1"/>
        <w:rPr>
          <w:lang w:eastAsia="ru-RU"/>
        </w:rPr>
      </w:pPr>
      <w:r w:rsidRPr="008C373A">
        <w:rPr>
          <w:b/>
          <w:bCs/>
          <w:sz w:val="20"/>
          <w:szCs w:val="20"/>
          <w:lang w:eastAsia="ru-RU"/>
        </w:rPr>
        <w:t>реквизит 108 «Номер налогового документа/ идентификатор сведений о физическом лице»</w:t>
      </w:r>
      <w:r w:rsidRPr="008C373A">
        <w:rPr>
          <w:sz w:val="20"/>
          <w:szCs w:val="20"/>
          <w:lang w:eastAsia="ru-RU"/>
        </w:rPr>
        <w:t xml:space="preserve"> заполняется в соответствии с п.6 Приложения N 4 к приказу Минфина от 12.11.2013 № 107н. При невозможности указать конкретное значение, допустимо указание «0». </w:t>
      </w:r>
      <w:r w:rsidRPr="008C373A">
        <w:rPr>
          <w:b/>
          <w:bCs/>
          <w:sz w:val="20"/>
          <w:szCs w:val="20"/>
          <w:lang w:eastAsia="ru-RU"/>
        </w:rPr>
        <w:t>Важно!!!</w:t>
      </w:r>
      <w:r w:rsidRPr="008C373A">
        <w:rPr>
          <w:sz w:val="20"/>
          <w:szCs w:val="20"/>
          <w:lang w:eastAsia="ru-RU"/>
        </w:rPr>
        <w:t xml:space="preserve"> Обращаем внимание, что при оформлении платежей на перечисление </w:t>
      </w:r>
      <w:r w:rsidRPr="008C373A">
        <w:rPr>
          <w:b/>
          <w:bCs/>
          <w:sz w:val="20"/>
          <w:szCs w:val="20"/>
          <w:lang w:eastAsia="ru-RU"/>
        </w:rPr>
        <w:t>добровольных страховых взносов на накопительную часть пенсии</w:t>
      </w:r>
      <w:r w:rsidRPr="008C373A">
        <w:rPr>
          <w:sz w:val="20"/>
          <w:szCs w:val="20"/>
          <w:lang w:eastAsia="ru-RU"/>
        </w:rPr>
        <w:t xml:space="preserve"> указание </w:t>
      </w:r>
      <w:r w:rsidRPr="008C373A">
        <w:rPr>
          <w:b/>
          <w:bCs/>
          <w:sz w:val="20"/>
          <w:szCs w:val="20"/>
          <w:lang w:eastAsia="ru-RU"/>
        </w:rPr>
        <w:t>номера страхового свидетельства (СНИЛС)</w:t>
      </w:r>
      <w:r w:rsidRPr="008C373A">
        <w:rPr>
          <w:sz w:val="20"/>
          <w:szCs w:val="20"/>
          <w:lang w:eastAsia="ru-RU"/>
        </w:rPr>
        <w:t xml:space="preserve"> является обязательным. (Пример заполнения: </w:t>
      </w:r>
      <w:r w:rsidRPr="008C373A">
        <w:rPr>
          <w:b/>
          <w:bCs/>
          <w:sz w:val="20"/>
          <w:szCs w:val="20"/>
          <w:lang w:eastAsia="ru-RU"/>
        </w:rPr>
        <w:t>«14;12345678900»,</w:t>
      </w:r>
      <w:r w:rsidRPr="008C373A">
        <w:rPr>
          <w:sz w:val="20"/>
          <w:szCs w:val="20"/>
          <w:lang w:eastAsia="ru-RU"/>
        </w:rPr>
        <w:t xml:space="preserve"> где 14 — двузначное значение типа документа (СНИЛС), 12345678900 — номер СНИЛС)</w:t>
      </w:r>
      <w:r>
        <w:rPr>
          <w:sz w:val="20"/>
          <w:szCs w:val="20"/>
          <w:lang w:eastAsia="ru-RU"/>
        </w:rPr>
        <w:t>.</w:t>
      </w:r>
      <w:r w:rsidRPr="008C373A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Н</w:t>
      </w:r>
      <w:r w:rsidRPr="008C373A">
        <w:rPr>
          <w:color w:val="000000"/>
          <w:sz w:val="20"/>
          <w:szCs w:val="20"/>
        </w:rPr>
        <w:t>омер налогового документа в реквизите 108 не должен быть равен нулю, если ИНН плательщика в реквизите 60 и код УИН в реквизите 22 также нулевые;</w:t>
      </w:r>
    </w:p>
    <w:p w:rsidR="00645EDC" w:rsidRPr="008C373A" w:rsidRDefault="00645EDC" w:rsidP="00645EDC">
      <w:pPr>
        <w:numPr>
          <w:ilvl w:val="0"/>
          <w:numId w:val="2"/>
        </w:numPr>
        <w:spacing w:before="100" w:beforeAutospacing="1"/>
        <w:rPr>
          <w:lang w:eastAsia="ru-RU"/>
        </w:rPr>
      </w:pPr>
      <w:r w:rsidRPr="008C373A">
        <w:rPr>
          <w:b/>
          <w:bCs/>
          <w:color w:val="000000"/>
          <w:sz w:val="20"/>
          <w:szCs w:val="20"/>
          <w:lang w:eastAsia="ru-RU"/>
        </w:rPr>
        <w:t>реквизит 109 «Дата налогового документа»</w:t>
      </w:r>
      <w:r w:rsidRPr="008C373A">
        <w:rPr>
          <w:color w:val="000000"/>
          <w:sz w:val="20"/>
          <w:szCs w:val="20"/>
          <w:lang w:eastAsia="ru-RU"/>
        </w:rPr>
        <w:t xml:space="preserve"> заполняется в строго определенном формате из 10 знаков: первые два знака обозначают календарный день (могут принимать значения от 01 до 31), 4-й и 5-й знаки-месяц (значения от 01 до 12), знаки с 7-го по 10-й обозначают год, в 3-м и 6-м знаках в качестве разделительных знаков проставляется точка («.»). Пример корректного указания даты: 18.0</w:t>
      </w:r>
      <w:r>
        <w:rPr>
          <w:color w:val="000000"/>
          <w:sz w:val="20"/>
          <w:szCs w:val="20"/>
          <w:lang w:eastAsia="ru-RU"/>
        </w:rPr>
        <w:t>2</w:t>
      </w:r>
      <w:r w:rsidRPr="008C373A">
        <w:rPr>
          <w:color w:val="000000"/>
          <w:sz w:val="20"/>
          <w:szCs w:val="20"/>
          <w:lang w:eastAsia="ru-RU"/>
        </w:rPr>
        <w:t>.20</w:t>
      </w:r>
      <w:r>
        <w:rPr>
          <w:color w:val="000000"/>
          <w:sz w:val="20"/>
          <w:szCs w:val="20"/>
          <w:lang w:eastAsia="ru-RU"/>
        </w:rPr>
        <w:t>20</w:t>
      </w:r>
      <w:r w:rsidRPr="008C373A">
        <w:rPr>
          <w:color w:val="000000"/>
          <w:sz w:val="20"/>
          <w:szCs w:val="20"/>
          <w:lang w:eastAsia="ru-RU"/>
        </w:rPr>
        <w:t>;</w:t>
      </w:r>
    </w:p>
    <w:p w:rsidR="00645EDC" w:rsidRPr="00EB7267" w:rsidRDefault="00645EDC" w:rsidP="00645EDC">
      <w:pPr>
        <w:numPr>
          <w:ilvl w:val="0"/>
          <w:numId w:val="2"/>
        </w:numPr>
        <w:spacing w:before="100" w:beforeAutospacing="1"/>
        <w:rPr>
          <w:lang w:eastAsia="ru-RU"/>
        </w:rPr>
      </w:pPr>
      <w:r w:rsidRPr="00EB7267">
        <w:rPr>
          <w:b/>
          <w:bCs/>
          <w:color w:val="000000"/>
          <w:sz w:val="20"/>
          <w:szCs w:val="20"/>
          <w:lang w:eastAsia="ru-RU"/>
        </w:rPr>
        <w:t>реквизит 110 «</w:t>
      </w:r>
      <w:r>
        <w:rPr>
          <w:b/>
          <w:bCs/>
          <w:color w:val="000000"/>
          <w:sz w:val="20"/>
          <w:szCs w:val="20"/>
          <w:lang w:eastAsia="ru-RU"/>
        </w:rPr>
        <w:t>Код выплат</w:t>
      </w:r>
      <w:r w:rsidRPr="00EB7267">
        <w:rPr>
          <w:b/>
          <w:bCs/>
          <w:color w:val="000000"/>
          <w:sz w:val="20"/>
          <w:szCs w:val="20"/>
          <w:lang w:eastAsia="ru-RU"/>
        </w:rPr>
        <w:t>»</w:t>
      </w:r>
      <w:r w:rsidRPr="00EB7267">
        <w:rPr>
          <w:color w:val="000000"/>
          <w:sz w:val="20"/>
          <w:szCs w:val="20"/>
          <w:lang w:eastAsia="ru-RU"/>
        </w:rPr>
        <w:t xml:space="preserve"> не заполняется (остается пустым).</w:t>
      </w:r>
    </w:p>
    <w:p w:rsidR="00645EDC" w:rsidRPr="00EB7267" w:rsidRDefault="00645EDC" w:rsidP="00645EDC">
      <w:pPr>
        <w:spacing w:before="100" w:beforeAutospacing="1"/>
        <w:ind w:right="85"/>
        <w:rPr>
          <w:lang w:eastAsia="ru-RU"/>
        </w:rPr>
      </w:pPr>
      <w:r w:rsidRPr="00EB7267">
        <w:rPr>
          <w:color w:val="000000"/>
          <w:sz w:val="20"/>
          <w:szCs w:val="20"/>
          <w:lang w:eastAsia="ru-RU"/>
        </w:rPr>
        <w:t xml:space="preserve">2. </w:t>
      </w:r>
      <w:r w:rsidRPr="00EB7267">
        <w:rPr>
          <w:b/>
          <w:bCs/>
          <w:color w:val="000000"/>
          <w:sz w:val="20"/>
          <w:szCs w:val="20"/>
          <w:lang w:eastAsia="ru-RU"/>
        </w:rPr>
        <w:t>В платежах, в которых в номере счета получателя указан счет №40101</w:t>
      </w:r>
      <w:r w:rsidR="00C405C3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C405C3" w:rsidRPr="00C405C3">
        <w:rPr>
          <w:b/>
          <w:color w:val="000000"/>
          <w:sz w:val="20"/>
          <w:szCs w:val="20"/>
          <w:lang w:eastAsia="ru-RU"/>
        </w:rPr>
        <w:t xml:space="preserve">либо </w:t>
      </w:r>
      <w:r w:rsidR="006F1764">
        <w:rPr>
          <w:b/>
          <w:color w:val="000000"/>
          <w:sz w:val="20"/>
          <w:szCs w:val="20"/>
          <w:lang w:eastAsia="ru-RU"/>
        </w:rPr>
        <w:t>№</w:t>
      </w:r>
      <w:r w:rsidR="00C405C3" w:rsidRPr="00C405C3">
        <w:rPr>
          <w:b/>
          <w:color w:val="000000"/>
          <w:sz w:val="20"/>
          <w:szCs w:val="20"/>
          <w:lang w:eastAsia="ru-RU"/>
        </w:rPr>
        <w:t>03100</w:t>
      </w:r>
      <w:r w:rsidRPr="00EB7267">
        <w:rPr>
          <w:b/>
          <w:bCs/>
          <w:color w:val="000000"/>
          <w:sz w:val="20"/>
          <w:szCs w:val="20"/>
          <w:lang w:eastAsia="ru-RU"/>
        </w:rPr>
        <w:t xml:space="preserve">, реквизиты 22, 60, 61, 101-109 должны быть заполнены. </w:t>
      </w:r>
      <w:r w:rsidRPr="00EB7267">
        <w:rPr>
          <w:color w:val="000000"/>
          <w:sz w:val="20"/>
          <w:szCs w:val="20"/>
          <w:lang w:eastAsia="ru-RU"/>
        </w:rPr>
        <w:t>В противном случае платеж не будет идентифицирован/учтен в ГИС ГМП и системах администраторов доходов.</w:t>
      </w:r>
    </w:p>
    <w:p w:rsidR="00645EDC" w:rsidRPr="00EB7267" w:rsidRDefault="00645EDC" w:rsidP="00645EDC">
      <w:pPr>
        <w:spacing w:before="100" w:beforeAutospacing="1"/>
        <w:ind w:right="85"/>
        <w:rPr>
          <w:lang w:eastAsia="ru-RU"/>
        </w:rPr>
      </w:pPr>
      <w:r w:rsidRPr="00EB7267">
        <w:rPr>
          <w:color w:val="000000"/>
          <w:sz w:val="20"/>
          <w:szCs w:val="20"/>
          <w:lang w:eastAsia="ru-RU"/>
        </w:rPr>
        <w:t xml:space="preserve">Более подробная информация о правилах заполнения реквизитов бюджетных платежей размещена на сайте Банка </w:t>
      </w:r>
      <w:r w:rsidRPr="00EB7267">
        <w:rPr>
          <w:color w:val="000000"/>
          <w:sz w:val="20"/>
          <w:szCs w:val="20"/>
          <w:lang w:val="en-US" w:eastAsia="ru-RU"/>
        </w:rPr>
        <w:t>www</w:t>
      </w:r>
      <w:r w:rsidRPr="00EB7267">
        <w:rPr>
          <w:color w:val="000000"/>
          <w:sz w:val="20"/>
          <w:szCs w:val="20"/>
          <w:lang w:eastAsia="ru-RU"/>
        </w:rPr>
        <w:t>.alfabank.ru</w:t>
      </w:r>
    </w:p>
    <w:p w:rsidR="00391B53" w:rsidRDefault="00391B53" w:rsidP="00645EDC"/>
    <w:sectPr w:rsidR="0039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C91"/>
    <w:multiLevelType w:val="multilevel"/>
    <w:tmpl w:val="9C7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127C9"/>
    <w:multiLevelType w:val="multilevel"/>
    <w:tmpl w:val="29B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C"/>
    <w:rsid w:val="00142806"/>
    <w:rsid w:val="00391B53"/>
    <w:rsid w:val="0050564E"/>
    <w:rsid w:val="00645EDC"/>
    <w:rsid w:val="0065298C"/>
    <w:rsid w:val="006F1764"/>
    <w:rsid w:val="008D3B36"/>
    <w:rsid w:val="00C405C3"/>
    <w:rsid w:val="00C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8FA5"/>
  <w15:chartTrackingRefBased/>
  <w15:docId w15:val="{A406AE8C-C5F0-4968-95F3-6857D1E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Жорина Анна Михайловна</dc:creator>
  <cp:keywords/>
  <dc:description/>
  <cp:lastModifiedBy>Жорина Анна Михайловна</cp:lastModifiedBy>
  <cp:revision>7</cp:revision>
  <dcterms:created xsi:type="dcterms:W3CDTF">2021-01-27T10:06:00Z</dcterms:created>
  <dcterms:modified xsi:type="dcterms:W3CDTF">2021-01-27T12:07:00Z</dcterms:modified>
</cp:coreProperties>
</file>