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BB" w:rsidRDefault="00CD72C3">
      <w:pPr>
        <w:spacing w:after="0" w:line="240" w:lineRule="auto"/>
        <w:ind w:left="-709"/>
        <w:jc w:val="center"/>
        <w:rPr>
          <w:rFonts w:ascii="Times New Roman" w:eastAsia="Times New Roman" w:hAnsi="Times New Roman" w:cs="Times New Roman"/>
          <w:b/>
          <w:sz w:val="32"/>
        </w:rPr>
      </w:pPr>
      <w:r>
        <w:rPr>
          <w:rFonts w:ascii="Times New Roman" w:eastAsia="Times New Roman" w:hAnsi="Times New Roman" w:cs="Times New Roman"/>
          <w:b/>
          <w:sz w:val="32"/>
        </w:rPr>
        <w:t>Тарифы за валютный контроль</w:t>
      </w:r>
    </w:p>
    <w:p w:rsidR="00A24ABB" w:rsidRDefault="00A24ABB">
      <w:pPr>
        <w:spacing w:after="0" w:line="240" w:lineRule="auto"/>
        <w:ind w:left="-709"/>
        <w:jc w:val="center"/>
        <w:rPr>
          <w:rFonts w:ascii="Times New Roman" w:eastAsia="Times New Roman" w:hAnsi="Times New Roman" w:cs="Times New Roman"/>
          <w:b/>
          <w:sz w:val="24"/>
        </w:rPr>
      </w:pPr>
    </w:p>
    <w:tbl>
      <w:tblPr>
        <w:tblW w:w="0" w:type="auto"/>
        <w:tblInd w:w="-279" w:type="dxa"/>
        <w:tblCellMar>
          <w:left w:w="10" w:type="dxa"/>
          <w:right w:w="10" w:type="dxa"/>
        </w:tblCellMar>
        <w:tblLook w:val="04A0" w:firstRow="1" w:lastRow="0" w:firstColumn="1" w:lastColumn="0" w:noHBand="0" w:noVBand="1"/>
      </w:tblPr>
      <w:tblGrid>
        <w:gridCol w:w="700"/>
        <w:gridCol w:w="3245"/>
        <w:gridCol w:w="655"/>
        <w:gridCol w:w="631"/>
        <w:gridCol w:w="650"/>
        <w:gridCol w:w="1759"/>
        <w:gridCol w:w="1087"/>
        <w:gridCol w:w="633"/>
      </w:tblGrid>
      <w:tr w:rsidR="00A24ABB" w:rsidTr="00395A02">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b/>
                <w:color w:val="000000"/>
                <w:sz w:val="16"/>
              </w:rPr>
              <w:t>Индекс</w:t>
            </w:r>
          </w:p>
        </w:tc>
        <w:tc>
          <w:tcPr>
            <w:tcW w:w="3245"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b/>
                <w:color w:val="000000"/>
                <w:sz w:val="16"/>
              </w:rPr>
              <w:t>Операция</w:t>
            </w:r>
          </w:p>
        </w:tc>
        <w:tc>
          <w:tcPr>
            <w:tcW w:w="1936" w:type="dxa"/>
            <w:gridSpan w:val="3"/>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b/>
                <w:color w:val="000000"/>
                <w:sz w:val="16"/>
              </w:rPr>
              <w:t>Размер комиссии</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b/>
                <w:color w:val="000000"/>
                <w:sz w:val="16"/>
              </w:rPr>
              <w:t>Объект</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b/>
                <w:color w:val="000000"/>
                <w:sz w:val="16"/>
              </w:rPr>
              <w:t>Дата взимания комиссии</w:t>
            </w:r>
          </w:p>
        </w:tc>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b/>
                <w:color w:val="000000"/>
                <w:sz w:val="16"/>
              </w:rPr>
              <w:t>Инф-</w:t>
            </w:r>
            <w:proofErr w:type="spellStart"/>
            <w:r>
              <w:rPr>
                <w:rFonts w:ascii="Times New Roman" w:eastAsia="Times New Roman" w:hAnsi="Times New Roman" w:cs="Times New Roman"/>
                <w:b/>
                <w:color w:val="000000"/>
                <w:sz w:val="16"/>
              </w:rPr>
              <w:t>ция</w:t>
            </w:r>
            <w:proofErr w:type="spellEnd"/>
            <w:r>
              <w:rPr>
                <w:rFonts w:ascii="Times New Roman" w:eastAsia="Times New Roman" w:hAnsi="Times New Roman" w:cs="Times New Roman"/>
                <w:b/>
                <w:color w:val="000000"/>
                <w:sz w:val="16"/>
              </w:rPr>
              <w:t xml:space="preserve"> об НДС</w:t>
            </w:r>
          </w:p>
        </w:tc>
      </w:tr>
      <w:tr w:rsidR="00A24ABB" w:rsidTr="00395A02">
        <w:tc>
          <w:tcPr>
            <w:tcW w:w="70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A24ABB" w:rsidRDefault="00A24ABB">
            <w:pPr>
              <w:spacing w:after="200" w:line="276" w:lineRule="auto"/>
              <w:rPr>
                <w:rFonts w:ascii="Calibri" w:eastAsia="Calibri" w:hAnsi="Calibri" w:cs="Calibri"/>
              </w:rPr>
            </w:pPr>
          </w:p>
        </w:tc>
        <w:tc>
          <w:tcPr>
            <w:tcW w:w="324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A24ABB" w:rsidRDefault="00A24ABB">
            <w:pPr>
              <w:spacing w:after="200" w:line="276" w:lineRule="auto"/>
              <w:rPr>
                <w:rFonts w:ascii="Calibri" w:eastAsia="Calibri" w:hAnsi="Calibri" w:cs="Calibri"/>
              </w:rPr>
            </w:pPr>
          </w:p>
        </w:tc>
        <w:tc>
          <w:tcPr>
            <w:tcW w:w="655" w:type="dxa"/>
            <w:tcBorders>
              <w:top w:val="single" w:sz="0"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proofErr w:type="spellStart"/>
            <w:r>
              <w:rPr>
                <w:rFonts w:ascii="Times New Roman" w:eastAsia="Times New Roman" w:hAnsi="Times New Roman" w:cs="Times New Roman"/>
                <w:b/>
                <w:color w:val="000000"/>
                <w:sz w:val="16"/>
              </w:rPr>
              <w:t>Зн</w:t>
            </w:r>
            <w:proofErr w:type="spellEnd"/>
            <w:r>
              <w:rPr>
                <w:rFonts w:ascii="Times New Roman" w:eastAsia="Times New Roman" w:hAnsi="Times New Roman" w:cs="Times New Roman"/>
                <w:b/>
                <w:color w:val="000000"/>
                <w:sz w:val="16"/>
              </w:rPr>
              <w:t>-е или %</w:t>
            </w:r>
          </w:p>
        </w:tc>
        <w:tc>
          <w:tcPr>
            <w:tcW w:w="631" w:type="dxa"/>
            <w:tcBorders>
              <w:top w:val="single" w:sz="0"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proofErr w:type="spellStart"/>
            <w:r>
              <w:rPr>
                <w:rFonts w:ascii="Times New Roman" w:eastAsia="Times New Roman" w:hAnsi="Times New Roman" w:cs="Times New Roman"/>
                <w:b/>
                <w:color w:val="000000"/>
                <w:sz w:val="16"/>
              </w:rPr>
              <w:t>min</w:t>
            </w:r>
            <w:proofErr w:type="spellEnd"/>
          </w:p>
        </w:tc>
        <w:tc>
          <w:tcPr>
            <w:tcW w:w="650" w:type="dxa"/>
            <w:tcBorders>
              <w:top w:val="single" w:sz="0"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proofErr w:type="spellStart"/>
            <w:r>
              <w:rPr>
                <w:rFonts w:ascii="Times New Roman" w:eastAsia="Times New Roman" w:hAnsi="Times New Roman" w:cs="Times New Roman"/>
                <w:b/>
                <w:color w:val="000000"/>
                <w:sz w:val="16"/>
              </w:rPr>
              <w:t>max</w:t>
            </w:r>
            <w:proofErr w:type="spellEnd"/>
          </w:p>
        </w:tc>
        <w:tc>
          <w:tcPr>
            <w:tcW w:w="1759" w:type="dxa"/>
            <w:vMerge/>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A24ABB" w:rsidRDefault="00A24ABB">
            <w:pPr>
              <w:spacing w:after="200" w:line="276" w:lineRule="auto"/>
            </w:pPr>
          </w:p>
        </w:tc>
        <w:tc>
          <w:tcPr>
            <w:tcW w:w="1087" w:type="dxa"/>
            <w:vMerge/>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A24ABB" w:rsidRDefault="00A24ABB">
            <w:pPr>
              <w:spacing w:after="200" w:line="276" w:lineRule="auto"/>
            </w:pPr>
          </w:p>
        </w:tc>
        <w:tc>
          <w:tcPr>
            <w:tcW w:w="633" w:type="dxa"/>
            <w:vMerge/>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A24ABB" w:rsidRDefault="00A24ABB">
            <w:pPr>
              <w:spacing w:after="200" w:line="276" w:lineRule="auto"/>
            </w:pP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4.1.</w:t>
            </w: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Выполнение ФАВК при совершении операций в иностранной валюте и валюте РФ по контракту / кредитному договору (договору займа), принятому на учет уполномоченным банком, при рублевом эквиваленте каждой суммы   операции, соответствующей каждому контракту/договору и/или коду вида операции</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0,14%</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600 руб.</w:t>
            </w: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0"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От каждой суммы, соответствующей каждому контракту/договору и/или коду вида операции</w:t>
            </w:r>
          </w:p>
        </w:tc>
        <w:tc>
          <w:tcPr>
            <w:tcW w:w="1087" w:type="dxa"/>
            <w:tcBorders>
              <w:top w:val="single" w:sz="4" w:space="0" w:color="000000"/>
              <w:left w:val="single" w:sz="0" w:space="0" w:color="000000"/>
              <w:bottom w:val="single" w:sz="0"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См. п.п.1,2 Порядка и условия оказания услуг и взимания комиссии</w:t>
            </w:r>
          </w:p>
        </w:tc>
        <w:tc>
          <w:tcPr>
            <w:tcW w:w="633" w:type="dxa"/>
            <w:tcBorders>
              <w:top w:val="single" w:sz="4" w:space="0" w:color="000000"/>
              <w:left w:val="single" w:sz="0" w:space="0" w:color="000000"/>
              <w:bottom w:val="single" w:sz="0"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Pr="00BE1556" w:rsidRDefault="00CD72C3">
            <w:pPr>
              <w:spacing w:after="0" w:line="240" w:lineRule="auto"/>
              <w:rPr>
                <w:rFonts w:ascii="Times New Roman" w:eastAsia="Times New Roman" w:hAnsi="Times New Roman" w:cs="Times New Roman"/>
                <w:color w:val="000000"/>
                <w:sz w:val="20"/>
              </w:rPr>
            </w:pPr>
            <w:r w:rsidRPr="00BE1556">
              <w:rPr>
                <w:rFonts w:ascii="Times New Roman" w:eastAsia="Times New Roman" w:hAnsi="Times New Roman" w:cs="Times New Roman"/>
                <w:color w:val="000000"/>
                <w:sz w:val="20"/>
              </w:rPr>
              <w:t>Комментарий по пункту 4.1:</w:t>
            </w:r>
          </w:p>
          <w:p w:rsidR="00EB2EF8"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w:t>
            </w:r>
            <w:r w:rsidR="00EB2EF8" w:rsidRPr="00EB2EF8">
              <w:rPr>
                <w:rFonts w:ascii="Times New Roman" w:eastAsia="Times New Roman" w:hAnsi="Times New Roman" w:cs="Times New Roman"/>
                <w:color w:val="000000"/>
                <w:sz w:val="20"/>
              </w:rPr>
              <w:t>За осуществление функций агента валютного контроля (далее – ФАВК) при проведении резидентами расчетов по контракту/кредитному договору (договору займа), принятому на учет уполномоченным банком, комиссия по п.4.1.</w:t>
            </w:r>
            <w:r w:rsidR="00395A02" w:rsidRPr="00395A02">
              <w:rPr>
                <w:rFonts w:ascii="Times New Roman" w:eastAsia="Times New Roman" w:hAnsi="Times New Roman" w:cs="Times New Roman"/>
                <w:color w:val="000000"/>
                <w:sz w:val="20"/>
              </w:rPr>
              <w:t xml:space="preserve"> </w:t>
            </w:r>
            <w:r w:rsidR="00367DD9">
              <w:rPr>
                <w:rFonts w:ascii="Times New Roman" w:eastAsia="Times New Roman" w:hAnsi="Times New Roman" w:cs="Times New Roman"/>
                <w:color w:val="000000"/>
                <w:sz w:val="20"/>
              </w:rPr>
              <w:t xml:space="preserve"> </w:t>
            </w:r>
            <w:r w:rsidR="00EB2EF8" w:rsidRPr="00EB2EF8">
              <w:rPr>
                <w:rFonts w:ascii="Times New Roman" w:eastAsia="Times New Roman" w:hAnsi="Times New Roman" w:cs="Times New Roman"/>
                <w:color w:val="000000"/>
                <w:sz w:val="20"/>
              </w:rPr>
              <w:t>взимается с каждой суммы, соответствующей каждому контракту/ договору и/или коду вида операции, в дату оказания услуги. Если один платежный документ содержит информацию о проведении операций одновременно по нескольким контрактам / договорам и/или по нескольким кодам вида операции, комиссия взимается с каждой суммы, соответствующей каждому контракту/договору и/или коду вида операции.</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В рамках п.4.1. датой оказания услуги признается (в том числе при осуществлении операции в качестве третьего лица):</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при списании денежных средств со счета Клиента дата положительной проверки валютным контролером документа, на основании которого осуществляется списание со счета Клиента (в том числе инкассового поручения, заявления об акцепте клиентом платежного требования, платежного требования);</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дата положительной проверки валютным контролером документа, на основании которого осуществляется списание иностранной валюты с транзитного валютного счета Клиента для осуществления операций, предусмотренных Инструкцией Банка России от 30 марта 2004 г. </w:t>
            </w:r>
            <w:r w:rsidRPr="00BE1556">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111-И «Об обязательной продаже части валютной выручки на внутреннем валютном рынке Российской Федерации»;</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дата положительной проверки валютным контролером информации об уникальном номере договора при зачислении валюты РФ на счет Клиента;</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для операций списания денежных средств со счета Клиента при использовании формы расчетов «документарное инкассо» - дата получения информации валютным контролером об осуществлении Банком платежа по инкассо;</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для операций получения денежных средств от нерезидента по контракту Клиента, принятому на учет, Банком, являющимся одновременно финансовым агентом (фактором) и банком, принявшем контракт на учет (при уступке прав требования Банку) - дата положительной проверки валютным контролером документов, содержащих информацию об осуществленной валютной операции;</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для операций, осуществляемых не по счетам Клиента в Банке, а также в случае осуществления валютной операции, связанной с расчетами по контракту/кредитному договору (договору займа), третьим лицом – дата принятия Банком сведений уполномоченного банка о проведенной операции или выписки (копии выписок) об указанных операциях на счете в банке-нерезиденте, представленных Клиентом резидентом, поставившим контракт/ кредитный договор (договор займа) на учет в Банке;</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при исполнении аккредитива в пользу нерезидента, в том числе в случаях, когда контракт/кредитный договор (договор займа) поставлен на учет в другом уполномоченном банке, – дата принятия сведений о проведенной операции с указанием уникального номера контракта/ кредитного договора (договора займа) (в том числе в случаях заполнения сведений Банком).</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 Комиссия за осуществление ФАВК предусмотрена, в том числе, при принятии Банком корректировки сведений об операции от Клиента, поставившего контракт /</w:t>
            </w:r>
            <w:r w:rsidR="00BE1556" w:rsidRPr="00BE155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кредитный договор (договор займа) на учет в Банке.</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Представление документов и информации Клиентами в Банк осуществляется в соответствии с требованиями Инструкции Банка России от 16 августа 2017 г. </w:t>
            </w:r>
            <w:r w:rsidRPr="00BE1556">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от 16.08.2017г. </w:t>
            </w:r>
            <w:r w:rsidRPr="00BE1556">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 181-И).</w:t>
            </w:r>
          </w:p>
          <w:p w:rsidR="00BE1556" w:rsidRPr="00BE1556" w:rsidRDefault="00CD72C3" w:rsidP="00BE1556">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 Сумма комиссии по п.4.1. рассчитывается от рублевого эквивалента суммы, указанной в документе, на основании которого осуществляется списание со счета (транзитного валютного счета) Клиента / указанной в расчетном документе на зачисление валюты РФ на счет Клиента / указанной в сведениях уполномоченного банка о проведенной операции / указанной в выписке (копии выписки) об указанных операциях на счете в банке-нерезиденте, путем пересчета по курсу Банка России на дату оказания услуги.</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4.2.</w:t>
            </w:r>
            <w:bookmarkStart w:id="0" w:name="_GoBack"/>
            <w:bookmarkEnd w:id="0"/>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Снятие контракта / кредитного договора (договора займа) с учета в случае отсутствия расчетов по контракту / кредитному договору (договору займа)</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0,17%</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970 руб.</w:t>
            </w: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От суммы контракта / договора</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снятия контракта/ кредитного договора (договора займа) с учета</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lastRenderedPageBreak/>
              <w:t>Комментарий по пункту 4.2:</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Сумма комиссии по п. 4.2. рассчитывается от рублевого эквивалента суммы контракта/договора по курсу Банка России на дату оказания услуги. </w:t>
            </w:r>
          </w:p>
          <w:p w:rsidR="00BE1556" w:rsidRDefault="00CD72C3" w:rsidP="00BE1556">
            <w:pPr>
              <w:spacing w:after="0" w:line="240" w:lineRule="auto"/>
              <w:jc w:val="both"/>
            </w:pPr>
            <w:r>
              <w:rPr>
                <w:rFonts w:ascii="Times New Roman" w:eastAsia="Times New Roman" w:hAnsi="Times New Roman" w:cs="Times New Roman"/>
                <w:color w:val="000000"/>
                <w:sz w:val="20"/>
              </w:rPr>
              <w:t xml:space="preserve">2. В случае отсутствия в контракте/ кредитном договоре (договоре займа), принятом на учет Банком, общей суммы контракта/кредитного договора (договора займа) комиссия по п.4.2 взимается по максимальному тарифу. Снятие контракта / кредитного договора (договора займа) с учета осуществляется в соответствии с главой 6 Инструкции Банка России от 16.08.2017г.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181-И.</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4.3.</w:t>
            </w: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 xml:space="preserve">Выполнение ФАВК при совершении операций в иностранной валюте и валюте РФ по контракту / кредитному договору (договору займа), по которому не требуется постановка на учет </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0,14%</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600 руб.</w:t>
            </w: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60000 руб.</w:t>
            </w: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От каждой суммы, соответствующей каждому контракту/договору и/или коду вида операции</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См. п.4 Порядка и условий оказания услуг и взимания комиссии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4.3:</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 Комиссия по п. 4.3. взимается со счетов резидентов с каждой суммы, соответствующей каждому контракту/договору и/или коду вида операции, в дату оказания услуги. Если один платежный документ содержит информацию о проведении операций одновременно по нескольким контрактам / договорам и/или по нескольким кодам вида операции, комиссия взимается с каждой суммы, соответствующей каждому контракту/договору и/или коду вида операции.</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В рамках п.4.3. датой оказания услуги признается (в том числе при осуществлении операции в качестве третьего лица): </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для операций списания денежных средств со счета Клиента -  дата положительной проверки валютным контролером документа, на основании которого осуществляется списание со счета Клиента (в том числе платежного поручения, заявления об акцепте клиентом платежного требования, инкассового поручения, платежного требования, заявления на перевод в иностранной валюте).</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дата положительной проверки валютным контролером документа, на основании которого осуществляется списание иностранной валюты с транзитного валютного счета Клиента;</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Комиссия за осуществление ФАВК предусмотрена, в том числе, при принятии Банком от Клиента корректировки сведений об операции по контракту /кредитному договору (договору займа), не требующему постановки на учет.</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 Сумма комиссии по п.4.3. рассчитывается от рублевого эквивалента суммы, указанной в документе, на основании которого осуществляется списание со счета (транзитного валютного счета) Клиента по курсу Банка России на дату оказания услуги.</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 Комиссия не взимается с суммы, соответствующей коду вида операций:</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- 61 группы, при переводах между счетами одного и того же резидента в одном или разных уполномоченных банках,</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- 70030; 70040; 70050; 70060; 70100; 70105,</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- 58 группы, 61176, 80 группы, при расчетах с АО "АЛЬФА-БАНК",</w:t>
            </w:r>
          </w:p>
          <w:p w:rsidR="00BE1556" w:rsidRDefault="00CD72C3" w:rsidP="00BE1556">
            <w:pPr>
              <w:spacing w:after="0" w:line="240" w:lineRule="auto"/>
              <w:jc w:val="both"/>
            </w:pPr>
            <w:r>
              <w:rPr>
                <w:rFonts w:ascii="Times New Roman" w:eastAsia="Times New Roman" w:hAnsi="Times New Roman" w:cs="Times New Roman"/>
                <w:color w:val="000000"/>
                <w:sz w:val="20"/>
              </w:rPr>
              <w:t>- 99 группы, по операциям возврата ошибочно списанных (зачисленных) денежных средств, по операциям перевода/поступления собственных средств со счета/на счет резидента (при переводах в одном или разных уполномоченных банках).</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4.4.</w:t>
            </w:r>
          </w:p>
        </w:tc>
        <w:tc>
          <w:tcPr>
            <w:tcW w:w="8660" w:type="dxa"/>
            <w:gridSpan w:val="7"/>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Заполнение работником Банка на основании документов, представленных Клиентом:</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rPr>
                <w:rFonts w:ascii="Calibri" w:eastAsia="Calibri" w:hAnsi="Calibri" w:cs="Calibri"/>
              </w:rPr>
            </w:pP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 справки о подтверждающих документах</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770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каждую справку</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4.4:</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Услуга по п.4.4. предоставляется в сроки, установленные Инструкцией Банка России от 16.08.2017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181-И. Заполнение Банком справки о подтверждающих документах осуществляется на основании представленных Клиентом в сроки, установленные Инструкцией Банка России от 16.08.2017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181-И), документов в случаях, если договором банковского счета предусмотрено предоставление Клиентом Банку такого права.</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При оказании Банком услуги по п.4.4. по каждому подтверждающему документу оформляется отдельная справка о подтверждающих документах.</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 Датой оказания услуги является дата оформления Банком справки о подтверждающих документах.</w:t>
            </w:r>
          </w:p>
          <w:p w:rsidR="00A24ABB" w:rsidRDefault="00CD72C3">
            <w:pPr>
              <w:spacing w:after="0" w:line="240" w:lineRule="auto"/>
              <w:jc w:val="both"/>
            </w:pPr>
            <w:r>
              <w:rPr>
                <w:rFonts w:ascii="Times New Roman" w:eastAsia="Times New Roman" w:hAnsi="Times New Roman" w:cs="Times New Roman"/>
                <w:color w:val="000000"/>
                <w:sz w:val="20"/>
              </w:rPr>
              <w:t xml:space="preserve">4. Услуги по </w:t>
            </w:r>
            <w:proofErr w:type="spellStart"/>
            <w:r>
              <w:rPr>
                <w:rFonts w:ascii="Times New Roman" w:eastAsia="Times New Roman" w:hAnsi="Times New Roman" w:cs="Times New Roman"/>
                <w:color w:val="000000"/>
                <w:sz w:val="20"/>
              </w:rPr>
              <w:t>п.п</w:t>
            </w:r>
            <w:proofErr w:type="spellEnd"/>
            <w:r>
              <w:rPr>
                <w:rFonts w:ascii="Times New Roman" w:eastAsia="Times New Roman" w:hAnsi="Times New Roman" w:cs="Times New Roman"/>
                <w:color w:val="000000"/>
                <w:sz w:val="20"/>
              </w:rPr>
              <w:t>. 4.4. предоставляются Банком на основании заявления Клиента.</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4.5.</w:t>
            </w:r>
          </w:p>
        </w:tc>
        <w:tc>
          <w:tcPr>
            <w:tcW w:w="8660" w:type="dxa"/>
            <w:gridSpan w:val="7"/>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Принятие на учет контракта/ кредитного договора (договора займа) /изменение сведений о контракте/ кредитном договоре (договоре займа), принятом на учет:</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4.5.1.</w:t>
            </w:r>
          </w:p>
        </w:tc>
        <w:tc>
          <w:tcPr>
            <w:tcW w:w="8660" w:type="dxa"/>
            <w:gridSpan w:val="7"/>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 xml:space="preserve">поступившего по системе «Альфа-Бизнес Онлайн» / «Альфа-Клиент </w:t>
            </w:r>
            <w:proofErr w:type="spellStart"/>
            <w:r>
              <w:rPr>
                <w:rFonts w:ascii="Times New Roman" w:eastAsia="Times New Roman" w:hAnsi="Times New Roman" w:cs="Times New Roman"/>
                <w:color w:val="000000"/>
                <w:sz w:val="20"/>
              </w:rPr>
              <w:t>On-line</w:t>
            </w:r>
            <w:proofErr w:type="spellEnd"/>
            <w:r>
              <w:rPr>
                <w:rFonts w:ascii="Times New Roman" w:eastAsia="Times New Roman" w:hAnsi="Times New Roman" w:cs="Times New Roman"/>
                <w:color w:val="000000"/>
                <w:sz w:val="20"/>
              </w:rPr>
              <w:t>» в виде электронного документа (заполненного по стандартизированному шаблону в соответствующей системе):</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rPr>
                <w:rFonts w:ascii="Calibri" w:eastAsia="Calibri" w:hAnsi="Calibri" w:cs="Calibri"/>
              </w:rPr>
            </w:pP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в течение текущего рабочего дня (при поступлении документов до 15 час.00 мин. с указанием признака «сегодня»)</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2750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каждый контракт / кредитный договор (договор займа)</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rPr>
                <w:rFonts w:ascii="Calibri" w:eastAsia="Calibri" w:hAnsi="Calibri" w:cs="Calibri"/>
              </w:rPr>
            </w:pP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в течение нормативного срока (с указанием признака «не срочно»)</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1000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каждый контракт / кредитный договор (договор займа)</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4.5.2.</w:t>
            </w:r>
          </w:p>
        </w:tc>
        <w:tc>
          <w:tcPr>
            <w:tcW w:w="8660" w:type="dxa"/>
            <w:gridSpan w:val="7"/>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Поступившего по каналу дистанционного обслуживания в электронном виде в виде вложенного файла либо на бумажном носителе:</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rPr>
                <w:rFonts w:ascii="Calibri" w:eastAsia="Calibri" w:hAnsi="Calibri" w:cs="Calibri"/>
              </w:rPr>
            </w:pP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в течение текущего рабочего дня (при поступлении документов до 13 час.00 мин. с указанием признака «сегодня»)</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5000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каждый контракт / кредитный договор (договор займа)</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rPr>
                <w:rFonts w:ascii="Calibri" w:eastAsia="Calibri" w:hAnsi="Calibri" w:cs="Calibri"/>
              </w:rPr>
            </w:pP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в течение нормативного срока (с указанием признака «не срочно» / без указания признака срочности)</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2000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каждый контракт / кредитный договор (договор займа)</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4.5:</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Под датой оказания услуги по п.4.5. понимается дата принятия на учет контракта / Кредитного договора (займа), дата внесения изменений в сведения о контракте/кредитном договоре (договоре займа), принятом на учет (на основании заявления Клиента). Для информации об уникальном номере контракта (кредитного договора), направляемого Клиенту на бумажном носителе, время оказания услуги не включает время передачи информации об уникальном номере контракта / кредитного договора (договора займа) в территориальные подразделения АО «АЛЬФА-БАНК», Услуга по принятию на учет контракта (кредитного договора / договора займа) в течение текущего рабочего дня не предоставляется, если выполняется хотя бы одно из условий: </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в случае если контракт/договор требует проведения дополнительных проверок в рамках внутренних процедур, установленных банком в целях исполнения требований законодательства о противодействии легализации (отмыванию) доходов, полученных преступным путем, и финансированию терроризма;</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при принятии на учет контракта / кредитного договора (договора займа) в случаях, указанных в п.10.2 Инструкции Банка России от 16.08.2017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181-И (при передаче резидентом своих прав по контракту / кредитному договору (договору займа) путем уступки требования другому лицу - резиденту или в случае перевода долга по контракту / кредитному договору, на другое лицо – резидента);</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в случае отсутствия у Банка технической возможности принятия на учет контракта (кредитного договора / договора займа) в течение текущего рабочего дня.</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Банк не гарантирует оказание услуги по п.4.5.2. в течение текущего рабочего дня в случае направления Клиентом контракта / кредитного договора (договора займа) / заявления на внесение изменений в раздел I ведомости банковского контроля письмом по каналу дистанционного обслуживания в электронном виде в Банк без указания в документе категории «Валютный контроль. Контракт, требующий постановки на учет», а также признака срочности оформления («сегодня») в теме документа.</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 Нормативный срок принятия контракта/ кредитного договора (договора займа) на учет устанавливается Инструкцией Банка России от 16.08.2017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181-И:</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не позднее следующего рабочего дня после даты представления резидентом в Банк соответствующих документов, за исключением случаев:</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принятия на учет контракта / кредитного договора (договора займа) в случае передачи резидентом своих прав по контракту / кредитному договору путем уступки требования другому лицу - резиденту или в случае перевода долга по контракту (кредитному договору), на другое лицо - резидента, не позднее 2 рабочих дней после даты получения Банком от Банка России ведомости банковского контроля.</w:t>
            </w:r>
          </w:p>
          <w:p w:rsidR="00A24ABB" w:rsidRDefault="00CD72C3">
            <w:pPr>
              <w:spacing w:after="0" w:line="240" w:lineRule="auto"/>
              <w:jc w:val="both"/>
            </w:pPr>
            <w:r>
              <w:rPr>
                <w:rFonts w:ascii="Times New Roman" w:eastAsia="Times New Roman" w:hAnsi="Times New Roman" w:cs="Times New Roman"/>
                <w:color w:val="000000"/>
                <w:sz w:val="20"/>
              </w:rPr>
              <w:t>4. При поступлении контракта / кредитного договора (договора займа) в Банк позднее времени, указанного в п.4.5. с признаком «сегодня», услуга оказывается в течение нормативного срока.</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4.6.</w:t>
            </w: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Предоставление ведомости банковского контроля</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275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каждую ведомость</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4.6:</w:t>
            </w:r>
          </w:p>
          <w:p w:rsidR="00A24ABB" w:rsidRDefault="00CD72C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Услуги по </w:t>
            </w:r>
            <w:proofErr w:type="spellStart"/>
            <w:r>
              <w:rPr>
                <w:rFonts w:ascii="Times New Roman" w:eastAsia="Times New Roman" w:hAnsi="Times New Roman" w:cs="Times New Roman"/>
                <w:color w:val="000000"/>
                <w:sz w:val="20"/>
              </w:rPr>
              <w:t>п.п</w:t>
            </w:r>
            <w:proofErr w:type="spellEnd"/>
            <w:r>
              <w:rPr>
                <w:rFonts w:ascii="Times New Roman" w:eastAsia="Times New Roman" w:hAnsi="Times New Roman" w:cs="Times New Roman"/>
                <w:color w:val="000000"/>
                <w:sz w:val="20"/>
              </w:rPr>
              <w:t>. 4.6. предоставляются не позднее двух рабочих дней после обращения Клиента.</w:t>
            </w:r>
          </w:p>
          <w:p w:rsidR="00A24ABB" w:rsidRDefault="00CD72C3">
            <w:pPr>
              <w:spacing w:after="0" w:line="240" w:lineRule="auto"/>
            </w:pPr>
            <w:r>
              <w:rPr>
                <w:rFonts w:ascii="Times New Roman" w:eastAsia="Times New Roman" w:hAnsi="Times New Roman" w:cs="Times New Roman"/>
                <w:color w:val="000000"/>
                <w:sz w:val="20"/>
              </w:rPr>
              <w:t xml:space="preserve">2. Услуги по </w:t>
            </w:r>
            <w:proofErr w:type="spellStart"/>
            <w:r>
              <w:rPr>
                <w:rFonts w:ascii="Times New Roman" w:eastAsia="Times New Roman" w:hAnsi="Times New Roman" w:cs="Times New Roman"/>
                <w:color w:val="000000"/>
                <w:sz w:val="20"/>
              </w:rPr>
              <w:t>п.п</w:t>
            </w:r>
            <w:proofErr w:type="spellEnd"/>
            <w:r>
              <w:rPr>
                <w:rFonts w:ascii="Times New Roman" w:eastAsia="Times New Roman" w:hAnsi="Times New Roman" w:cs="Times New Roman"/>
                <w:color w:val="000000"/>
                <w:sz w:val="20"/>
              </w:rPr>
              <w:t>. 4.6. предоставляются Банком на основании заявления Клиента.</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4.7.</w:t>
            </w: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Предоставление копий документов из досье валютного контроля</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100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каждый документ</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4.7:</w:t>
            </w:r>
          </w:p>
          <w:p w:rsidR="00A24ABB" w:rsidRDefault="00CD72C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Услуги по </w:t>
            </w:r>
            <w:proofErr w:type="spellStart"/>
            <w:r>
              <w:rPr>
                <w:rFonts w:ascii="Times New Roman" w:eastAsia="Times New Roman" w:hAnsi="Times New Roman" w:cs="Times New Roman"/>
                <w:color w:val="000000"/>
                <w:sz w:val="20"/>
              </w:rPr>
              <w:t>п.п</w:t>
            </w:r>
            <w:proofErr w:type="spellEnd"/>
            <w:r>
              <w:rPr>
                <w:rFonts w:ascii="Times New Roman" w:eastAsia="Times New Roman" w:hAnsi="Times New Roman" w:cs="Times New Roman"/>
                <w:color w:val="000000"/>
                <w:sz w:val="20"/>
              </w:rPr>
              <w:t>. 4.7. предоставляются не позднее двух рабочих дней после обращения Клиента.</w:t>
            </w:r>
          </w:p>
          <w:p w:rsidR="00A24ABB" w:rsidRDefault="00CD72C3">
            <w:pPr>
              <w:spacing w:after="0" w:line="240" w:lineRule="auto"/>
            </w:pPr>
            <w:r>
              <w:rPr>
                <w:rFonts w:ascii="Times New Roman" w:eastAsia="Times New Roman" w:hAnsi="Times New Roman" w:cs="Times New Roman"/>
                <w:color w:val="000000"/>
                <w:sz w:val="20"/>
              </w:rPr>
              <w:t xml:space="preserve">2. Услуги по </w:t>
            </w:r>
            <w:proofErr w:type="spellStart"/>
            <w:r>
              <w:rPr>
                <w:rFonts w:ascii="Times New Roman" w:eastAsia="Times New Roman" w:hAnsi="Times New Roman" w:cs="Times New Roman"/>
                <w:color w:val="000000"/>
                <w:sz w:val="20"/>
              </w:rPr>
              <w:t>п.п</w:t>
            </w:r>
            <w:proofErr w:type="spellEnd"/>
            <w:r>
              <w:rPr>
                <w:rFonts w:ascii="Times New Roman" w:eastAsia="Times New Roman" w:hAnsi="Times New Roman" w:cs="Times New Roman"/>
                <w:color w:val="000000"/>
                <w:sz w:val="20"/>
              </w:rPr>
              <w:t>. 4.7. предоставляются Банком на основании заявления Клиента.</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4.8.</w:t>
            </w: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Перевод контракта/ кредитного договора (договора займа) в другой уполномоченный банк (в том числе в связи с закрытием всех расчетных счетов)</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10000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каждый контракт / кредитный договор (договор займа)</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перевода контракта / кредитного договора (договора займа)</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4.8:</w:t>
            </w:r>
          </w:p>
          <w:p w:rsidR="00A24ABB" w:rsidRDefault="00CD72C3">
            <w:pPr>
              <w:spacing w:after="0" w:line="240" w:lineRule="auto"/>
            </w:pPr>
            <w:r>
              <w:rPr>
                <w:rFonts w:ascii="Times New Roman" w:eastAsia="Times New Roman" w:hAnsi="Times New Roman" w:cs="Times New Roman"/>
                <w:color w:val="000000"/>
                <w:sz w:val="20"/>
              </w:rPr>
              <w:t xml:space="preserve">Услуги по </w:t>
            </w:r>
            <w:proofErr w:type="spellStart"/>
            <w:r>
              <w:rPr>
                <w:rFonts w:ascii="Times New Roman" w:eastAsia="Times New Roman" w:hAnsi="Times New Roman" w:cs="Times New Roman"/>
                <w:color w:val="000000"/>
                <w:sz w:val="20"/>
              </w:rPr>
              <w:t>п.п</w:t>
            </w:r>
            <w:proofErr w:type="spellEnd"/>
            <w:r>
              <w:rPr>
                <w:rFonts w:ascii="Times New Roman" w:eastAsia="Times New Roman" w:hAnsi="Times New Roman" w:cs="Times New Roman"/>
                <w:color w:val="000000"/>
                <w:sz w:val="20"/>
              </w:rPr>
              <w:t>. 4.8. предоставляются Банком на основании заявления Клиента.</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4.10.</w:t>
            </w: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Выполнение ФАВК при совершении Клиентами - нерезидентами РФ переводов в валюте РФ.</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 xml:space="preserve">0,05% </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150 руб.</w:t>
            </w: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3000 руб.</w:t>
            </w: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От каждой суммы перевода</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A24ABB" w:rsidTr="00395A02">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4.10:</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Комиссия по п. 4.10. взимается со счетов Клиентов - нерезидентов РФ от каждой суммы перевода в дату оказания услуги. В рамках п.4.10. датой оказания услуги признается дата положительной проверки валютным контролером документа, на основании которого осуществляется списание со счета Клиента – нерезидента РФ </w:t>
            </w:r>
            <w:r>
              <w:rPr>
                <w:rFonts w:ascii="Times New Roman" w:eastAsia="Times New Roman" w:hAnsi="Times New Roman" w:cs="Times New Roman"/>
                <w:color w:val="000000"/>
                <w:sz w:val="20"/>
              </w:rPr>
              <w:lastRenderedPageBreak/>
              <w:t>(в том числе платежного поручения, заявления об акцепте клиентом платежного требования, инкассового поручения, платежного требования).</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2. Комиссия по п.4.10. не распространяется на следующие операции: </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внутрибанковские переводы в валюте РФ. - операции, указанных в «Перечне кодов видов операций резидентов и нерезидентов», приведенном в Приложение 1 к Инструкции Банка России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181-И:</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- 60070, 60071,</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FF5613">
              <w:rPr>
                <w:rFonts w:ascii="Times New Roman" w:eastAsia="Times New Roman" w:hAnsi="Times New Roman" w:cs="Times New Roman"/>
                <w:color w:val="000000"/>
                <w:sz w:val="20"/>
              </w:rPr>
              <w:t xml:space="preserve">70010; </w:t>
            </w:r>
            <w:r>
              <w:rPr>
                <w:rFonts w:ascii="Times New Roman" w:eastAsia="Times New Roman" w:hAnsi="Times New Roman" w:cs="Times New Roman"/>
                <w:color w:val="000000"/>
                <w:sz w:val="20"/>
              </w:rPr>
              <w:t>70030; 70040; 70050; 70060; 70100; 70105,</w:t>
            </w:r>
          </w:p>
          <w:p w:rsidR="00A24ABB" w:rsidRDefault="00CD72C3">
            <w:pPr>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- 80010, 80020, 80050,</w:t>
            </w:r>
          </w:p>
          <w:p w:rsidR="00A24ABB" w:rsidRDefault="00CD72C3">
            <w:pPr>
              <w:spacing w:after="0" w:line="240" w:lineRule="auto"/>
              <w:jc w:val="both"/>
            </w:pPr>
            <w:r>
              <w:rPr>
                <w:rFonts w:ascii="Times New Roman" w:eastAsia="Times New Roman" w:hAnsi="Times New Roman" w:cs="Times New Roman"/>
                <w:color w:val="000000"/>
                <w:sz w:val="20"/>
              </w:rPr>
              <w:t>- 99010.</w:t>
            </w:r>
          </w:p>
        </w:tc>
      </w:tr>
      <w:tr w:rsidR="00A24ABB" w:rsidTr="00395A02">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lastRenderedPageBreak/>
              <w:t>4.11.</w:t>
            </w: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20"/>
              </w:rPr>
              <w:t xml:space="preserve">Обработка справок о подтверждающих документах, поступивших от Клиентов – резидентов РФ по системе «Альфа-Бизнес Онлайн» / «Альфа-Клиент </w:t>
            </w:r>
            <w:proofErr w:type="spellStart"/>
            <w:r>
              <w:rPr>
                <w:rFonts w:ascii="Times New Roman" w:eastAsia="Times New Roman" w:hAnsi="Times New Roman" w:cs="Times New Roman"/>
                <w:color w:val="000000"/>
                <w:sz w:val="20"/>
              </w:rPr>
              <w:t>On-line</w:t>
            </w:r>
            <w:proofErr w:type="spellEnd"/>
            <w:r>
              <w:rPr>
                <w:rFonts w:ascii="Times New Roman" w:eastAsia="Times New Roman" w:hAnsi="Times New Roman" w:cs="Times New Roman"/>
                <w:color w:val="000000"/>
                <w:sz w:val="20"/>
              </w:rPr>
              <w:t>» в электронном виде в виде вложенного файла либо на бумажном носителе</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jc w:val="center"/>
            </w:pPr>
            <w:r>
              <w:rPr>
                <w:rFonts w:ascii="Times New Roman" w:eastAsia="Times New Roman" w:hAnsi="Times New Roman" w:cs="Times New Roman"/>
                <w:color w:val="000000"/>
                <w:sz w:val="20"/>
              </w:rPr>
              <w:t>700 руб.</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A24ABB">
            <w:pPr>
              <w:spacing w:after="0" w:line="240" w:lineRule="auto"/>
              <w:jc w:val="center"/>
              <w:rPr>
                <w:rFonts w:ascii="Calibri" w:eastAsia="Calibri" w:hAnsi="Calibri" w:cs="Calibri"/>
              </w:rPr>
            </w:pP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За каждую справку</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A24ABB" w:rsidRDefault="00CD72C3">
            <w:pPr>
              <w:spacing w:after="0" w:line="240" w:lineRule="auto"/>
            </w:pPr>
            <w:r>
              <w:rPr>
                <w:rFonts w:ascii="Times New Roman" w:eastAsia="Times New Roman" w:hAnsi="Times New Roman" w:cs="Times New Roman"/>
                <w:color w:val="000000"/>
                <w:sz w:val="16"/>
              </w:rPr>
              <w:t>Без учета НДС</w:t>
            </w:r>
          </w:p>
        </w:tc>
      </w:tr>
      <w:tr w:rsidR="004C7DF7" w:rsidTr="009D0317">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4C7DF7" w:rsidRDefault="004C7DF7" w:rsidP="004C7DF7">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4.11:</w:t>
            </w:r>
          </w:p>
          <w:p w:rsidR="004C7DF7" w:rsidRDefault="004C7DF7" w:rsidP="004C7DF7">
            <w:pPr>
              <w:spacing w:after="0" w:line="240" w:lineRule="auto"/>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20"/>
              </w:rPr>
              <w:t>Комиссия по п. 4.11. взимается со счетов резидентов РФ за каждую справку о подтверждающих документах в дату оказания услуги, т.е. в дату обработки Банком справки о подтверждающих документах. Датой обработки Банком справки о подтверждающих документах является дата ее принятия Банком.</w:t>
            </w:r>
          </w:p>
        </w:tc>
      </w:tr>
      <w:tr w:rsidR="001B5687" w:rsidTr="00305F1A">
        <w:trPr>
          <w:trHeight w:val="1447"/>
        </w:trPr>
        <w:tc>
          <w:tcPr>
            <w:tcW w:w="70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B5687" w:rsidRPr="001B5687" w:rsidRDefault="001B5687" w:rsidP="001B5687">
            <w:pPr>
              <w:rPr>
                <w:rFonts w:ascii="Times New Roman" w:eastAsia="Times New Roman" w:hAnsi="Times New Roman" w:cs="Times New Roman"/>
                <w:color w:val="000000"/>
                <w:sz w:val="20"/>
              </w:rPr>
            </w:pPr>
            <w:r w:rsidRPr="001B5687">
              <w:rPr>
                <w:rFonts w:ascii="Times New Roman" w:eastAsia="Times New Roman" w:hAnsi="Times New Roman" w:cs="Times New Roman"/>
                <w:color w:val="000000"/>
                <w:sz w:val="20"/>
              </w:rPr>
              <w:t>4.12.</w:t>
            </w:r>
          </w:p>
        </w:tc>
        <w:tc>
          <w:tcPr>
            <w:tcW w:w="324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1B5687" w:rsidRPr="001B5687" w:rsidRDefault="001B5687" w:rsidP="001B5687">
            <w:pPr>
              <w:rPr>
                <w:rFonts w:ascii="Times New Roman" w:eastAsia="Times New Roman" w:hAnsi="Times New Roman" w:cs="Times New Roman"/>
                <w:color w:val="000000"/>
                <w:sz w:val="20"/>
              </w:rPr>
            </w:pPr>
            <w:r w:rsidRPr="001B5687">
              <w:rPr>
                <w:rFonts w:ascii="Times New Roman" w:eastAsia="Times New Roman" w:hAnsi="Times New Roman" w:cs="Times New Roman"/>
                <w:color w:val="000000"/>
                <w:sz w:val="20"/>
              </w:rPr>
              <w:t>Осуществление функций агента валютного контроля при исполнении обязательств способом, отличным от расчетов в иностранной валюте и валюте РФ между резидентом и нерезидентом</w:t>
            </w:r>
          </w:p>
        </w:tc>
        <w:tc>
          <w:tcPr>
            <w:tcW w:w="655"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1B5687" w:rsidRPr="001B5687" w:rsidRDefault="001B5687" w:rsidP="001B5687">
            <w:pPr>
              <w:jc w:val="center"/>
              <w:rPr>
                <w:rFonts w:ascii="Times New Roman" w:eastAsia="Times New Roman" w:hAnsi="Times New Roman" w:cs="Times New Roman"/>
                <w:color w:val="000000"/>
                <w:sz w:val="20"/>
              </w:rPr>
            </w:pPr>
            <w:r w:rsidRPr="001B5687">
              <w:rPr>
                <w:rFonts w:ascii="Times New Roman" w:eastAsia="Times New Roman" w:hAnsi="Times New Roman" w:cs="Times New Roman"/>
                <w:color w:val="000000"/>
                <w:sz w:val="20"/>
              </w:rPr>
              <w:t>0,15 %</w:t>
            </w:r>
          </w:p>
        </w:tc>
        <w:tc>
          <w:tcPr>
            <w:tcW w:w="631"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1B5687" w:rsidRPr="001B5687" w:rsidRDefault="001B5687" w:rsidP="001B5687">
            <w:pPr>
              <w:jc w:val="center"/>
              <w:rPr>
                <w:rFonts w:ascii="Times New Roman" w:eastAsia="Times New Roman" w:hAnsi="Times New Roman" w:cs="Times New Roman"/>
                <w:color w:val="000000"/>
                <w:sz w:val="20"/>
              </w:rPr>
            </w:pPr>
            <w:r w:rsidRPr="001B5687">
              <w:rPr>
                <w:rFonts w:ascii="Times New Roman" w:eastAsia="Times New Roman" w:hAnsi="Times New Roman" w:cs="Times New Roman"/>
                <w:color w:val="000000"/>
                <w:sz w:val="20"/>
              </w:rPr>
              <w:t>500 руб.</w:t>
            </w:r>
          </w:p>
        </w:tc>
        <w:tc>
          <w:tcPr>
            <w:tcW w:w="650"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1B5687" w:rsidRPr="001B5687" w:rsidRDefault="001B5687" w:rsidP="001B5687">
            <w:pPr>
              <w:jc w:val="center"/>
              <w:rPr>
                <w:rFonts w:ascii="Times New Roman" w:eastAsia="Times New Roman" w:hAnsi="Times New Roman" w:cs="Times New Roman"/>
                <w:color w:val="000000"/>
                <w:sz w:val="20"/>
              </w:rPr>
            </w:pPr>
            <w:r w:rsidRPr="001B5687">
              <w:rPr>
                <w:rFonts w:ascii="Times New Roman" w:eastAsia="Times New Roman" w:hAnsi="Times New Roman" w:cs="Times New Roman"/>
                <w:color w:val="000000"/>
                <w:sz w:val="20"/>
              </w:rPr>
              <w:t xml:space="preserve">60000 </w:t>
            </w:r>
            <w:proofErr w:type="spellStart"/>
            <w:r w:rsidRPr="001B5687">
              <w:rPr>
                <w:rFonts w:ascii="Times New Roman" w:eastAsia="Times New Roman" w:hAnsi="Times New Roman" w:cs="Times New Roman"/>
                <w:color w:val="000000"/>
                <w:sz w:val="20"/>
              </w:rPr>
              <w:t>руб</w:t>
            </w:r>
            <w:proofErr w:type="spellEnd"/>
            <w:r w:rsidRPr="001B5687">
              <w:rPr>
                <w:rFonts w:ascii="Times New Roman" w:eastAsia="Times New Roman" w:hAnsi="Times New Roman" w:cs="Times New Roman"/>
                <w:color w:val="000000"/>
                <w:sz w:val="20"/>
              </w:rPr>
              <w:t>.</w:t>
            </w:r>
          </w:p>
        </w:tc>
        <w:tc>
          <w:tcPr>
            <w:tcW w:w="1759"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1B5687" w:rsidRPr="001B5687" w:rsidRDefault="001B5687" w:rsidP="001B5687">
            <w:pPr>
              <w:rPr>
                <w:rFonts w:ascii="Times New Roman" w:eastAsia="Times New Roman" w:hAnsi="Times New Roman" w:cs="Times New Roman"/>
                <w:color w:val="000000"/>
                <w:sz w:val="16"/>
                <w:szCs w:val="16"/>
              </w:rPr>
            </w:pPr>
            <w:r w:rsidRPr="001B5687">
              <w:rPr>
                <w:rFonts w:ascii="Times New Roman" w:eastAsia="Times New Roman" w:hAnsi="Times New Roman" w:cs="Times New Roman"/>
                <w:color w:val="000000"/>
                <w:sz w:val="16"/>
                <w:szCs w:val="16"/>
              </w:rPr>
              <w:t>От каждой суммы подтверждающего документа в строке справки о подтверждающих документах</w:t>
            </w:r>
          </w:p>
        </w:tc>
        <w:tc>
          <w:tcPr>
            <w:tcW w:w="1087"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1B5687" w:rsidRPr="001B5687" w:rsidRDefault="001B5687" w:rsidP="001B5687">
            <w:pPr>
              <w:rPr>
                <w:rFonts w:ascii="Times New Roman" w:eastAsia="Times New Roman" w:hAnsi="Times New Roman" w:cs="Times New Roman"/>
                <w:color w:val="000000"/>
                <w:sz w:val="16"/>
                <w:szCs w:val="16"/>
              </w:rPr>
            </w:pPr>
            <w:r w:rsidRPr="001B5687">
              <w:rPr>
                <w:rFonts w:ascii="Times New Roman" w:eastAsia="Times New Roman" w:hAnsi="Times New Roman" w:cs="Times New Roman"/>
                <w:color w:val="000000"/>
                <w:sz w:val="16"/>
                <w:szCs w:val="16"/>
              </w:rPr>
              <w:t>В дату оказания услуги</w:t>
            </w:r>
          </w:p>
        </w:tc>
        <w:tc>
          <w:tcPr>
            <w:tcW w:w="633" w:type="dxa"/>
            <w:tcBorders>
              <w:top w:val="single" w:sz="4" w:space="0" w:color="000000"/>
              <w:left w:val="single" w:sz="0" w:space="0" w:color="000000"/>
              <w:bottom w:val="single" w:sz="4" w:space="0" w:color="000000"/>
              <w:right w:val="single" w:sz="4" w:space="0" w:color="000000"/>
            </w:tcBorders>
            <w:shd w:val="clear" w:color="auto" w:fill="auto"/>
            <w:tcMar>
              <w:left w:w="0" w:type="dxa"/>
              <w:right w:w="0" w:type="dxa"/>
            </w:tcMar>
            <w:vAlign w:val="center"/>
          </w:tcPr>
          <w:p w:rsidR="001B5687" w:rsidRPr="001B5687" w:rsidRDefault="001B5687" w:rsidP="001B5687">
            <w:pPr>
              <w:rPr>
                <w:rFonts w:ascii="Times New Roman" w:eastAsia="Times New Roman" w:hAnsi="Times New Roman" w:cs="Times New Roman"/>
                <w:color w:val="000000"/>
                <w:sz w:val="16"/>
                <w:szCs w:val="16"/>
              </w:rPr>
            </w:pPr>
            <w:r w:rsidRPr="001B5687">
              <w:rPr>
                <w:rFonts w:ascii="Times New Roman" w:eastAsia="Times New Roman" w:hAnsi="Times New Roman" w:cs="Times New Roman"/>
                <w:color w:val="000000"/>
                <w:sz w:val="16"/>
                <w:szCs w:val="16"/>
              </w:rPr>
              <w:t>Без учета НДС</w:t>
            </w:r>
          </w:p>
        </w:tc>
      </w:tr>
      <w:tr w:rsidR="00305F1A" w:rsidTr="00B53F33">
        <w:tc>
          <w:tcPr>
            <w:tcW w:w="9360"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305F1A" w:rsidRDefault="00305F1A" w:rsidP="00305F1A">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Комментарий по пункту 4.1</w:t>
            </w:r>
            <w:r>
              <w:rPr>
                <w:rFonts w:ascii="Times New Roman" w:eastAsia="Times New Roman" w:hAnsi="Times New Roman" w:cs="Times New Roman"/>
                <w:color w:val="FF0000"/>
                <w:sz w:val="24"/>
              </w:rPr>
              <w:t>2</w:t>
            </w:r>
            <w:r>
              <w:rPr>
                <w:rFonts w:ascii="Times New Roman" w:eastAsia="Times New Roman" w:hAnsi="Times New Roman" w:cs="Times New Roman"/>
                <w:color w:val="FF0000"/>
                <w:sz w:val="24"/>
              </w:rPr>
              <w:t>:</w:t>
            </w:r>
          </w:p>
          <w:p w:rsidR="00305F1A" w:rsidRDefault="00305F1A" w:rsidP="00305F1A">
            <w:pPr>
              <w:rPr>
                <w:rFonts w:ascii="Times New Roman" w:eastAsia="Times New Roman" w:hAnsi="Times New Roman" w:cs="Times New Roman"/>
                <w:color w:val="000000"/>
                <w:sz w:val="20"/>
              </w:rPr>
            </w:pPr>
            <w:r w:rsidRPr="00305F1A">
              <w:rPr>
                <w:rFonts w:ascii="Times New Roman" w:eastAsia="Times New Roman" w:hAnsi="Times New Roman" w:cs="Times New Roman"/>
                <w:color w:val="000000"/>
                <w:sz w:val="20"/>
              </w:rPr>
              <w:t xml:space="preserve">Комиссия по п. 4.12 применяется при выполнении ФАВК при отражении в Ведомости банковского контроля по контракту (кредитному договору) сумм исполнения/прекращения обязательств по контракту (кредитному договору), соответствующих следующим кодам вида подтверждающих документов: 05_3, 05_4, 06_3, 06_4, 07_3, 07_4, 08_3, 08_4, 09_3, 09_4, 10_3, 10_4, 13_3, 13_4. </w:t>
            </w:r>
          </w:p>
          <w:p w:rsidR="00305F1A" w:rsidRDefault="00305F1A" w:rsidP="00602159">
            <w:pPr>
              <w:jc w:val="both"/>
              <w:rPr>
                <w:rFonts w:ascii="Times New Roman" w:eastAsia="Times New Roman" w:hAnsi="Times New Roman" w:cs="Times New Roman"/>
                <w:color w:val="000000"/>
                <w:sz w:val="20"/>
              </w:rPr>
            </w:pPr>
            <w:r w:rsidRPr="00305F1A">
              <w:rPr>
                <w:rFonts w:ascii="Times New Roman" w:eastAsia="Times New Roman" w:hAnsi="Times New Roman" w:cs="Times New Roman"/>
                <w:color w:val="000000"/>
                <w:sz w:val="20"/>
              </w:rPr>
              <w:t>Комиссия по п. 4.12. рассчитывается от рублевого эквивалента суммы (графа 6 справки о подтверждающих документах) в валюте подтверждающего документа (графа 5 справки о подтверждающих документах), указанной в каждой строке справки о подтверждающих документах с соответствующим кодом вида подтверждающего документа без признака корректировки, путем пересчета по курсу Банка России на дату оказания услуги, т.е. на дату положительной проверки Банком справки о подтверждающих документах, и взимается с расчетного счета в валюте РФ.</w:t>
            </w:r>
          </w:p>
          <w:p w:rsidR="00305F1A" w:rsidRDefault="00305F1A" w:rsidP="00602159">
            <w:pPr>
              <w:jc w:val="both"/>
              <w:rPr>
                <w:rFonts w:ascii="Times New Roman" w:eastAsia="Times New Roman" w:hAnsi="Times New Roman" w:cs="Times New Roman"/>
                <w:color w:val="000000"/>
                <w:sz w:val="16"/>
              </w:rPr>
            </w:pPr>
            <w:r w:rsidRPr="00305F1A">
              <w:rPr>
                <w:rFonts w:ascii="Times New Roman" w:eastAsia="Times New Roman" w:hAnsi="Times New Roman" w:cs="Times New Roman"/>
                <w:color w:val="000000"/>
                <w:sz w:val="20"/>
              </w:rPr>
              <w:t>Комиссия по п. 4.12 взимается дополнительно к комиссии за обработку справки о подтверждающих документах по п. 4.4 и по п. 4.11.</w:t>
            </w:r>
          </w:p>
        </w:tc>
      </w:tr>
    </w:tbl>
    <w:p w:rsidR="00A24ABB" w:rsidRDefault="00A24ABB">
      <w:pPr>
        <w:spacing w:after="0" w:line="240" w:lineRule="auto"/>
        <w:rPr>
          <w:rFonts w:ascii="Times New Roman" w:eastAsia="Times New Roman" w:hAnsi="Times New Roman" w:cs="Times New Roman"/>
          <w:sz w:val="16"/>
        </w:rPr>
      </w:pPr>
    </w:p>
    <w:p w:rsidR="00A24ABB" w:rsidRDefault="00CD72C3">
      <w:pPr>
        <w:spacing w:after="0" w:line="240" w:lineRule="auto"/>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Комиссии по </w:t>
      </w:r>
      <w:proofErr w:type="spellStart"/>
      <w:r>
        <w:rPr>
          <w:rFonts w:ascii="Times New Roman" w:eastAsia="Times New Roman" w:hAnsi="Times New Roman" w:cs="Times New Roman"/>
          <w:b/>
          <w:color w:val="000000"/>
          <w:sz w:val="23"/>
        </w:rPr>
        <w:t>п.п</w:t>
      </w:r>
      <w:proofErr w:type="spellEnd"/>
      <w:r>
        <w:rPr>
          <w:rFonts w:ascii="Times New Roman" w:eastAsia="Times New Roman" w:hAnsi="Times New Roman" w:cs="Times New Roman"/>
          <w:b/>
          <w:color w:val="000000"/>
          <w:sz w:val="23"/>
        </w:rPr>
        <w:t>. 4.1. – 4.8., п.4.11</w:t>
      </w:r>
      <w:r w:rsidR="004C7DF7">
        <w:rPr>
          <w:rFonts w:ascii="Times New Roman" w:eastAsia="Times New Roman" w:hAnsi="Times New Roman" w:cs="Times New Roman"/>
          <w:b/>
          <w:color w:val="000000"/>
          <w:sz w:val="23"/>
        </w:rPr>
        <w:t>, п.4.12</w:t>
      </w:r>
      <w:r>
        <w:rPr>
          <w:rFonts w:ascii="Times New Roman" w:eastAsia="Times New Roman" w:hAnsi="Times New Roman" w:cs="Times New Roman"/>
          <w:b/>
          <w:color w:val="000000"/>
          <w:sz w:val="23"/>
        </w:rPr>
        <w:t xml:space="preserve"> взимаются только с расчетных счетов резидентов. </w:t>
      </w:r>
    </w:p>
    <w:p w:rsidR="00A24ABB" w:rsidRDefault="00A24ABB">
      <w:pPr>
        <w:spacing w:after="0" w:line="240" w:lineRule="auto"/>
        <w:rPr>
          <w:rFonts w:ascii="Times New Roman" w:eastAsia="Times New Roman" w:hAnsi="Times New Roman" w:cs="Times New Roman"/>
          <w:b/>
          <w:color w:val="000000"/>
          <w:sz w:val="23"/>
        </w:rPr>
      </w:pPr>
    </w:p>
    <w:p w:rsidR="00A24ABB" w:rsidRDefault="00A24ABB">
      <w:pPr>
        <w:spacing w:after="0" w:line="240" w:lineRule="auto"/>
        <w:rPr>
          <w:rFonts w:ascii="Times New Roman" w:eastAsia="Times New Roman" w:hAnsi="Times New Roman" w:cs="Times New Roman"/>
          <w:b/>
          <w:color w:val="000000"/>
          <w:sz w:val="23"/>
        </w:rPr>
      </w:pPr>
    </w:p>
    <w:p w:rsidR="00A24ABB" w:rsidRDefault="00A24ABB">
      <w:pPr>
        <w:spacing w:after="0" w:line="240" w:lineRule="auto"/>
        <w:rPr>
          <w:rFonts w:ascii="Times New Roman" w:eastAsia="Times New Roman" w:hAnsi="Times New Roman" w:cs="Times New Roman"/>
          <w:color w:val="000000"/>
          <w:sz w:val="23"/>
        </w:rPr>
      </w:pPr>
    </w:p>
    <w:sectPr w:rsidR="00A24ABB" w:rsidSect="00602159">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2A" w:rsidRDefault="00AC442A" w:rsidP="00BE1556">
      <w:pPr>
        <w:spacing w:after="0" w:line="240" w:lineRule="auto"/>
      </w:pPr>
      <w:r>
        <w:separator/>
      </w:r>
    </w:p>
  </w:endnote>
  <w:endnote w:type="continuationSeparator" w:id="0">
    <w:p w:rsidR="00AC442A" w:rsidRDefault="00AC442A" w:rsidP="00BE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2A" w:rsidRDefault="00AC442A" w:rsidP="00BE1556">
      <w:pPr>
        <w:spacing w:after="0" w:line="240" w:lineRule="auto"/>
      </w:pPr>
      <w:r>
        <w:separator/>
      </w:r>
    </w:p>
  </w:footnote>
  <w:footnote w:type="continuationSeparator" w:id="0">
    <w:p w:rsidR="00AC442A" w:rsidRDefault="00AC442A" w:rsidP="00BE1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35BE2"/>
    <w:multiLevelType w:val="multilevel"/>
    <w:tmpl w:val="50261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6D32D7"/>
    <w:multiLevelType w:val="multilevel"/>
    <w:tmpl w:val="426C7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756D20"/>
    <w:multiLevelType w:val="multilevel"/>
    <w:tmpl w:val="48A66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1738E9"/>
    <w:multiLevelType w:val="multilevel"/>
    <w:tmpl w:val="0BBA2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BB"/>
    <w:rsid w:val="001B5687"/>
    <w:rsid w:val="00305F1A"/>
    <w:rsid w:val="00367DD9"/>
    <w:rsid w:val="00395A02"/>
    <w:rsid w:val="004C7DF7"/>
    <w:rsid w:val="00602159"/>
    <w:rsid w:val="00960399"/>
    <w:rsid w:val="00962EFF"/>
    <w:rsid w:val="00A24ABB"/>
    <w:rsid w:val="00AC442A"/>
    <w:rsid w:val="00BE1556"/>
    <w:rsid w:val="00CD72C3"/>
    <w:rsid w:val="00E97B8E"/>
    <w:rsid w:val="00EB2EF8"/>
    <w:rsid w:val="00F0538E"/>
    <w:rsid w:val="00FF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DFC9"/>
  <w15:docId w15:val="{C3A3A457-22B0-493F-90E3-B5DF5FE8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E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2EF8"/>
    <w:rPr>
      <w:rFonts w:ascii="Segoe UI" w:hAnsi="Segoe UI" w:cs="Segoe UI"/>
      <w:sz w:val="18"/>
      <w:szCs w:val="18"/>
    </w:rPr>
  </w:style>
  <w:style w:type="paragraph" w:styleId="a5">
    <w:name w:val="List Paragraph"/>
    <w:basedOn w:val="a"/>
    <w:uiPriority w:val="34"/>
    <w:qFormat/>
    <w:rsid w:val="00EB2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ALFA BANK</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Наталья Владимировна</dc:creator>
  <cp:lastModifiedBy>Щербакова Наталья Владимировна</cp:lastModifiedBy>
  <cp:revision>2</cp:revision>
  <dcterms:created xsi:type="dcterms:W3CDTF">2022-12-06T07:40:00Z</dcterms:created>
  <dcterms:modified xsi:type="dcterms:W3CDTF">2022-12-06T07:40:00Z</dcterms:modified>
</cp:coreProperties>
</file>