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AE7C" w14:textId="77777777" w:rsidR="00A84B0E" w:rsidRDefault="00A84B0E" w:rsidP="0014791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0"/>
          <w:lang w:eastAsia="ru-RU"/>
        </w:rPr>
      </w:pPr>
    </w:p>
    <w:p w14:paraId="0510F705" w14:textId="7582CDBB" w:rsidR="0014791A" w:rsidRPr="0014791A" w:rsidRDefault="0014791A" w:rsidP="0014791A">
      <w:pPr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0"/>
          <w:lang w:eastAsia="ru-RU"/>
        </w:rPr>
      </w:pPr>
      <w:r w:rsidRPr="0014791A">
        <w:rPr>
          <w:rFonts w:ascii="Times New Roman" w:eastAsia="Times New Roman" w:hAnsi="Times New Roman" w:cs="Times New Roman"/>
          <w:b/>
          <w:color w:val="000000"/>
          <w:sz w:val="40"/>
          <w:szCs w:val="30"/>
          <w:lang w:eastAsia="ru-RU"/>
        </w:rPr>
        <w:t>Примерный полный перечень документов</w:t>
      </w:r>
      <w:bookmarkStart w:id="0" w:name="_GoBack"/>
      <w:bookmarkEnd w:id="0"/>
      <w:r w:rsidRPr="0014791A">
        <w:rPr>
          <w:rFonts w:ascii="Times New Roman" w:eastAsia="Times New Roman" w:hAnsi="Times New Roman" w:cs="Times New Roman"/>
          <w:b/>
          <w:color w:val="000000"/>
          <w:sz w:val="40"/>
          <w:szCs w:val="30"/>
          <w:lang w:eastAsia="ru-RU"/>
        </w:rPr>
        <w:t xml:space="preserve"> для получения кредита</w:t>
      </w:r>
    </w:p>
    <w:p w14:paraId="1490D8AD" w14:textId="77777777" w:rsidR="00855461" w:rsidRDefault="00855461">
      <w:pPr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418"/>
      </w:tblGrid>
      <w:tr w:rsidR="00A84B0E" w:rsidRPr="0014791A" w14:paraId="1490D8B6" w14:textId="77777777" w:rsidTr="00A84B0E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3" w14:textId="77777777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2"/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пп</w:t>
            </w:r>
            <w:bookmarkEnd w:id="1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4" w14:textId="77777777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документов и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5" w14:textId="62B2C2C7" w:rsidR="00A84B0E" w:rsidRPr="0014791A" w:rsidRDefault="00A84B0E" w:rsidP="00A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4B0E" w:rsidRPr="0014791A" w14:paraId="1490D8BA" w14:textId="77777777" w:rsidTr="00A84B0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7" w14:textId="77777777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8" w14:textId="77777777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9" w14:textId="0CF81B48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84B0E" w:rsidRPr="0014791A" w14:paraId="1490D8B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C" w14:textId="77777777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Раздел. Перечень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D" w14:textId="6D99044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C2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B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Правоустанавливающие документы застройщика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1" w14:textId="135C121B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C6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3" w14:textId="1EB16538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6"/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2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4" w14:textId="1080B1BB" w:rsidR="00A84B0E" w:rsidRPr="0014791A" w:rsidRDefault="00A84B0E" w:rsidP="0035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Устав, изменения или дополнения к нему (заёмщика, поручителя, залогодателя)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5" w14:textId="072F664A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CE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B" w14:textId="1B63A37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C" w14:textId="0C32B21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руководителя организация (застройщика, поручителя, залогодателя)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D" w14:textId="389BE372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D2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CF" w14:textId="5882B8F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реестра акционеров (если в составе акционеров общества единственный акционер)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1" w14:textId="4C5E3DEE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D6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3" w14:textId="29FEA011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4" w14:textId="41855711" w:rsidR="00A84B0E" w:rsidRPr="0014791A" w:rsidRDefault="00A84B0E" w:rsidP="0035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Корпоративное одобрение сделки уполномоченным органом заёмщика (согласие) (заёмщика, поручителя, залогодателя)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5" w14:textId="3E5C71DB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DA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Финансовая модель (бизнес-план)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9" w14:textId="479E0CA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D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C" w14:textId="284F78D4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модель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D" w14:textId="6F001EFE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E2" w14:textId="77777777" w:rsidTr="00A84B0E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D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фактических продажах площадей в проекте/заключённых договорах долевого участия в денежном и количественном выражении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1" w14:textId="2BC02C51" w:rsidR="00A84B0E" w:rsidRPr="0014791A" w:rsidRDefault="00A84B0E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 наличии</w:t>
            </w:r>
          </w:p>
        </w:tc>
      </w:tr>
      <w:tr w:rsidR="00A84B0E" w:rsidRPr="0014791A" w14:paraId="1490D8E6" w14:textId="77777777" w:rsidTr="00E92560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4" w14:textId="0344CF7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проекта, в т.ч. фактические вложения, объёмы, стоимость выполненных работ/понесённых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5" w14:textId="349F13D4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EA" w14:textId="77777777" w:rsidTr="00A84B0E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Документы, подтверждающие права застройщика на 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9" w14:textId="06964D53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EE" w14:textId="77777777" w:rsidTr="00A84B0E">
        <w:trPr>
          <w:trHeight w:val="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B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C" w14:textId="797F3C45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купли-продажи/аренды земельного участка/иные документы, подтверждающие приобретение прав на участок застройки, в т.ч. документы, подтверждающие оплату, акты приёма-передачи к 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D" w14:textId="4357298A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F2" w14:textId="77777777" w:rsidTr="00E92560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EF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развитии застроенной территории/комплексном развитии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1" w14:textId="42A800E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F6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5" w14:textId="6350C94A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FA" w14:textId="77777777" w:rsidTr="00E92560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Решения, постановления, распоряжения, акты органов государственной власти о предоставлении земельных участков, межевые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9" w14:textId="1A0AC0D1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8FE" w14:textId="77777777" w:rsidTr="00E92560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землепользования и застройки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D" w14:textId="2647E3BD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84B0E" w:rsidRPr="0014791A" w14:paraId="1490D902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8F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паспорт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1" w14:textId="0E44551F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06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праве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5" w14:textId="4DBF1130" w:rsidR="00A84B0E" w:rsidRPr="00507D79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07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84B0E" w:rsidRPr="0014791A" w14:paraId="1490D90A" w14:textId="77777777" w:rsidTr="00E92560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Необходимые разрешения и исходно-разрешительная документация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9" w14:textId="1B490231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0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B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D" w14:textId="3FC1D8F1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12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0F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 (ГПЗУ), постановление об утверждении ГПЗУ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1" w14:textId="153CD55D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16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(отчёты) инженерных изысканий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5" w14:textId="6AD1BACD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1A" w14:textId="77777777" w:rsidTr="00E92560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8" w14:textId="77777777" w:rsidR="00A84B0E" w:rsidRPr="0014791A" w:rsidRDefault="00A84B0E" w:rsidP="0089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подключения объекта к сетям инженерно-технического обеспечения/справки о выполнении технических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9" w14:textId="6EB80A3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1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проведённых обследованиях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1D" w14:textId="783E6193" w:rsidR="00A84B0E" w:rsidRPr="0014791A" w:rsidRDefault="00A84B0E" w:rsidP="0085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22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1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ТЭО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1" w14:textId="00A6D2D0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26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по результатам экспертизы проектной документации и результатов инженерных изысканий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5" w14:textId="58C3C34B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2A" w14:textId="77777777" w:rsidTr="00A84B0E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8" w14:textId="77777777" w:rsidR="00A84B0E" w:rsidRPr="0014791A" w:rsidRDefault="00A84B0E" w:rsidP="0089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документация стадии «Проект», «Рабочая документация» (в полном объёме со всеми изменениями/разделы ПЗ, ПЗУ, АР, ПОС, ПОД)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9" w14:textId="3EC122B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2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Спецификации инженерного и технологического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D" w14:textId="2A5298B1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32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2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экспертиз сметной документации и сметная документация стадии «Проект», «Рабочая документация»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1" w14:textId="69789F60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36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приёма-передачи рабочей документации, в т.ч. реестр рабочей документации, переданной подрядчику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5" w14:textId="7F3A880F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3A" w14:textId="77777777" w:rsidTr="00A84B0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экспертиз промышленной безопасности и декларация промышленной безопасности (при необходимости её разработки в соответствие с действующим законодательством)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9" w14:textId="4740F996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A84B0E" w:rsidRPr="0014791A" w14:paraId="1490D93E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декларация (при необходимости её разработки в соответствие с действующим законодательством)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D" w14:textId="66483329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A84B0E" w:rsidRPr="0014791A" w14:paraId="1490D942" w14:textId="77777777" w:rsidTr="00E9256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3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соответствии застройщика и проектной декларации требованиям 214-ФЗ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1" w14:textId="6FEE82DE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46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планировки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5" w14:textId="4BA36D5C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84B0E" w:rsidRPr="0014791A" w14:paraId="1490D94A" w14:textId="77777777" w:rsidTr="00E92560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о строительстве в зоне с особыми условиями использования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9" w14:textId="4812AD3E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4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 на производство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D" w14:textId="2D739AE2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52" w14:textId="77777777" w:rsidTr="00E92560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4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характеризующие финансовое состояние застройщика-заёмщика, в том числе подтверждающие участие застройщика собственным капиталом в реализации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1" w14:textId="56AA0CAA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56" w14:textId="77777777" w:rsidTr="00E92560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3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4" w14:textId="2142D5FE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отчётность за последние 5 отчётных дат (форма №1, форма №2) по Заёмщику/Поручителю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5" w14:textId="346D9EF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5A" w14:textId="77777777" w:rsidTr="00E92560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7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8" w14:textId="77777777" w:rsidR="00A84B0E" w:rsidRPr="0014791A" w:rsidRDefault="00A84B0E" w:rsidP="0089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основных статей баланса  на последнюю отчётную дату / оборотно-сальдовые ведомости отдельных счетов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9" w14:textId="7969DFC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5E" w14:textId="77777777" w:rsidTr="00A84B0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B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МСФО/консолидированная отчётность по группе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5D" w14:textId="501CB2A7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84B0E" w:rsidRPr="0014791A" w14:paraId="1490D966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3" w14:textId="1C18430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из ИФНС об отсутствии (наличии)  задолженности перед бюджетом и внебюджетными фондами на текущую дату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5" w14:textId="7E280B7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6A" w14:textId="77777777" w:rsidTr="00A84B0E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7" w14:textId="69CFF72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из ИФНС об открытых р/с в банках на текущую дату либо справка заёмщика об открытых р/с в банках на текущую дату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9" w14:textId="532F57C5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6E" w14:textId="77777777" w:rsidTr="00E92560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B" w14:textId="6A4A4373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наличии судебных исков, предъявленных к заёмщику на текущую дату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D" w14:textId="73CFAD9C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72" w14:textId="77777777" w:rsidTr="00E92560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6F" w14:textId="3E0A8545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из банков о кредитной истории и наличии картотеки к расчётным счетам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1" w14:textId="2EF7945F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76" w14:textId="77777777" w:rsidTr="00E92560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3" w14:textId="34A77086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 для анализа финансового положения заёмщика, указанные в приложении №2 Положения Банка России №590-П «О порядке формирования кредитными организациями резервов на возможные потери по ссудам, ссудной и приравненной к ней задолженности»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5" w14:textId="0B10CC13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7A" w14:textId="77777777" w:rsidTr="00E9256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Договоры, заключённые застройщиком в целях осуществления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9" w14:textId="0A079AE5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7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генерального подряда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D" w14:textId="5A5FBA11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82" w14:textId="77777777" w:rsidTr="00E92560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7F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субподряда, заключённые в исполнение договора генерального подряда, при аффилированности генерального подрядчика и застройщика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1" w14:textId="1FEE4702" w:rsidR="00A84B0E" w:rsidRPr="0014791A" w:rsidRDefault="00A84B0E" w:rsidP="0085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выборочно по запросу</w:t>
            </w:r>
          </w:p>
        </w:tc>
      </w:tr>
      <w:tr w:rsidR="00A84B0E" w:rsidRPr="0014791A" w14:paraId="1490D986" w14:textId="77777777" w:rsidTr="00E92560">
        <w:trPr>
          <w:trHeight w:val="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3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D98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 генеральным проектировщиком на разработку проектной документации, задание на проектирование (стадии «Проект», «Рабочая документация»)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5" w14:textId="5384CD98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8A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7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договоры, определяющие взаимоотношения между основными участниками реализации проекта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9" w14:textId="54BDA983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8E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B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Информация о структуре группы застройщика, участниках проекта (подрядчик, технический заказчик) и их опыте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D" w14:textId="71FC7E0A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92" w14:textId="77777777" w:rsidTr="00E92560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8F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0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группы застройщика с отражением финансовых и юридических связей, ролей участников группы и опыта работы в жилищном строительстве, конечных бенефициаров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1" w14:textId="7D70D870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96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3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4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владения проектом (информация по сделке купли-продажи проекта, источниках финансирования)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95" w14:textId="55F5FA3F" w:rsidR="00A84B0E" w:rsidRPr="0014791A" w:rsidRDefault="00A84B0E" w:rsidP="0085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9A" w14:textId="77777777" w:rsidTr="00E9256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7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8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участники проекта и взаимосвязи между ними (инвестор, застройщик, генеральный подрядчик, технический заказчик, лицо, осуществляющий авторский надзор, крупные подрядчики, поставщики оборудования) и их опыт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99" w14:textId="604F8D76" w:rsidR="00A84B0E" w:rsidRPr="0014791A" w:rsidRDefault="00A84B0E" w:rsidP="0085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9E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B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9C" w14:textId="77777777" w:rsidR="00A84B0E" w:rsidRPr="0014791A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Стройбаланс: портфель реализованных, текущих, планируемых проектов с описанием основных характеристик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9D" w14:textId="0F1153F9" w:rsidR="00A84B0E" w:rsidRPr="0014791A" w:rsidRDefault="00A84B0E" w:rsidP="008554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A2" w14:textId="77777777" w:rsidTr="00E92560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9F" w14:textId="77777777" w:rsidR="00A84B0E" w:rsidRPr="00A84B0E" w:rsidRDefault="00A84B0E" w:rsidP="0085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A0" w14:textId="5C89DD65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фактических продажах площадей в реализованных и реализуемых проектах в денежном и количественном выражении за 12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A1" w14:textId="772D07C8" w:rsidR="00A84B0E" w:rsidRPr="0014791A" w:rsidRDefault="00A84B0E" w:rsidP="0085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5338267D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11E8" w14:textId="5FCB2576" w:rsidR="00A84B0E" w:rsidRPr="00A84B0E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02E" w14:textId="1D16D34A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Кредитный портфель группы с указанием кредиторов, заёмщиков, основных условий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F198" w14:textId="64EE575B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B0E" w:rsidRPr="0014791A" w14:paraId="1490D9AA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A7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A8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из реестра членов СРО основных участников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A9" w14:textId="0314A764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AE" w14:textId="77777777" w:rsidTr="00E92560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AB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AC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Лицензии Ростехнадзора, Минтранса, МЧС, ФСБ основных участников проекта (при необходимости таковых в рамках реализации проекта)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AD" w14:textId="53E74050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B2" w14:textId="77777777" w:rsidTr="00A84B0E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AF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0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резюме менеджеров проекта, ключевого инженерно-технического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1" w14:textId="7C6BBD5D" w:rsidR="00A84B0E" w:rsidRPr="0014791A" w:rsidRDefault="00A84B0E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запросу</w:t>
            </w:r>
          </w:p>
        </w:tc>
      </w:tr>
      <w:tr w:rsidR="00A84B0E" w:rsidRPr="0014791A" w14:paraId="1490D9B6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3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4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Документы, связанные с предоставлением застройщиком обеспечения исполнения своих обязательств по кредиту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5" w14:textId="321FED73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BA" w14:textId="77777777" w:rsidTr="00A84B0E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7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8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передаваемого в залог имущества с описанием его основных характеристик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9" w14:textId="2C4E542B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BE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B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C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 из Единого государственного реестра недвижимости по объектам недвижимости/о правах отдельного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D" w14:textId="1362C61C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26C" w:rsidRPr="0014791A" w14:paraId="056D2EFD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1358" w14:textId="3B05CF89" w:rsidR="00F7626C" w:rsidRPr="00F7626C" w:rsidRDefault="00F7626C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DA7A" w14:textId="19FCD856" w:rsidR="00F7626C" w:rsidRPr="00F7626C" w:rsidRDefault="00F7626C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документы, хара</w:t>
            </w:r>
            <w:r w:rsidR="00507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7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теризующие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 кредиту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D69" w14:textId="2AC9775B" w:rsidR="00F7626C" w:rsidRPr="0014791A" w:rsidRDefault="00F7626C" w:rsidP="00F7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запросу</w:t>
            </w:r>
          </w:p>
        </w:tc>
      </w:tr>
      <w:tr w:rsidR="00A84B0E" w:rsidRPr="0014791A" w14:paraId="1490D9C2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BF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0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Иные документы, характеризующие проект 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1" w14:textId="50F3F99F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C6" w14:textId="77777777" w:rsidTr="00A84B0E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3" w14:textId="77777777" w:rsidR="00A84B0E" w:rsidRPr="00A84B0E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4" w14:textId="7196877F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рынке региона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5" w14:textId="618D7CD4" w:rsidR="00A84B0E" w:rsidRPr="0014791A" w:rsidRDefault="00A84B0E" w:rsidP="0062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запросу</w:t>
            </w:r>
          </w:p>
        </w:tc>
      </w:tr>
      <w:tr w:rsidR="00A84B0E" w:rsidRPr="0014791A" w14:paraId="1490D9CA" w14:textId="77777777" w:rsidTr="00A84B0E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7" w14:textId="77777777" w:rsidR="00A84B0E" w:rsidRPr="00A84B0E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8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 по проекту (доля города, обязательства застройщика по строительству социальных объектов)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9" w14:textId="2B007F27" w:rsidR="00A84B0E" w:rsidRPr="0014791A" w:rsidRDefault="00A84B0E" w:rsidP="0073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84B0E" w:rsidRPr="0014791A" w14:paraId="1490D9CE" w14:textId="77777777" w:rsidTr="00A84B0E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B" w14:textId="77777777" w:rsidR="00A84B0E" w:rsidRPr="00A84B0E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C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контракт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D" w14:textId="19116369" w:rsidR="00A84B0E" w:rsidRPr="0014791A" w:rsidRDefault="00A84B0E" w:rsidP="0073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84B0E" w:rsidRPr="0014791A" w14:paraId="1490D9D2" w14:textId="77777777" w:rsidTr="00A84B0E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CF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0D9D0" w14:textId="6B03CA03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подрядных организациях и их опыту по выполнению строительно-монтажных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D1" w14:textId="10853E5B" w:rsidR="00A84B0E" w:rsidRPr="0014791A" w:rsidRDefault="00A84B0E" w:rsidP="0073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D6" w14:textId="77777777" w:rsidTr="00A84B0E"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3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4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производства работ (первоначальный, актуальный) в произвольной форме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5" w14:textId="789A85C1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DA" w14:textId="77777777" w:rsidTr="00A84B0E">
        <w:trPr>
          <w:trHeight w:val="1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7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8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Исполнительная документация, предоставляемая в ходе осмотра строительной площадки (акты освидетельствования, журналы учёта, исполнительные схемы, акты испытаний, протоколы лабораторных исследований, паспорта, сертификаты соответствия, документы о качестве бетонной смеси, иные)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D9D9" w14:textId="30F9541B" w:rsidR="00A84B0E" w:rsidRPr="0014791A" w:rsidRDefault="00A84B0E" w:rsidP="0073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DE" w14:textId="77777777" w:rsidTr="00A84B0E">
        <w:trPr>
          <w:trHeight w:val="1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B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C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строительного контроля (приказы о  назначении, положение о строительном контроле генерального подрядчика, договоры с лабораториями, журнал авторского надзора, программа проверок, акты и предписания надзорных органов, отчёты строительного контроля, извещение о начале строительства с отметкой органа госстройнадзора, иные)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DD" w14:textId="223697B3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E6" w14:textId="77777777" w:rsidTr="00A84B0E">
        <w:trPr>
          <w:trHeight w:val="1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3" w14:textId="0B69D525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4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затраты на строительство объекта (реестр платёжных поручений и копии платёжных поручений, реестр договоров и копии договоров, реестр актов и копии актов о приёмке выполненных работ КС-2, реестр справок и копии справок о стоимости выполненных работ КС-3, реестр иных документов и копии документов о приёмке выполненных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5" w14:textId="2AABB88B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EA" w14:textId="77777777" w:rsidTr="00A84B0E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7" w14:textId="79E0A29D" w:rsidR="00A84B0E" w:rsidRPr="0014791A" w:rsidRDefault="00A84B0E" w:rsidP="0050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0D9E8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тендерных процедур по выбору подрядчиков и поставщиков (конкурсные листы, протоколы тендерных комиссий)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9" w14:textId="05038C5C" w:rsidR="00A84B0E" w:rsidRPr="0014791A" w:rsidRDefault="00A84B0E" w:rsidP="0073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EE" w14:textId="77777777" w:rsidTr="00A84B0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B" w14:textId="2BD06FDA" w:rsidR="00A84B0E" w:rsidRPr="00A84B0E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C" w14:textId="77777777" w:rsidR="00A84B0E" w:rsidRPr="00A84B0E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документы, характеризующие проект строительства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D" w14:textId="63612C7A" w:rsidR="00A84B0E" w:rsidRPr="0014791A" w:rsidRDefault="00A84B0E" w:rsidP="0073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запросу</w:t>
            </w:r>
            <w:r w:rsidRPr="0014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4B0E" w:rsidRPr="0014791A" w14:paraId="1490D9F2" w14:textId="77777777" w:rsidTr="00A84B0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EF" w14:textId="765FC78C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F0" w14:textId="77777777" w:rsidR="00A84B0E" w:rsidRPr="0014791A" w:rsidRDefault="00A84B0E" w:rsidP="00734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застройщика на передачу Банком России сведений органам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D9F1" w14:textId="2F244653" w:rsidR="00A84B0E" w:rsidRPr="0014791A" w:rsidRDefault="00A84B0E" w:rsidP="0050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9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запросу </w:t>
            </w:r>
          </w:p>
        </w:tc>
      </w:tr>
    </w:tbl>
    <w:p w14:paraId="1490DA42" w14:textId="6B6405A4" w:rsidR="005E2083" w:rsidRPr="006A0CEE" w:rsidRDefault="005E2083" w:rsidP="00A84B0E">
      <w:pPr>
        <w:spacing w:after="0" w:line="240" w:lineRule="auto"/>
        <w:contextualSpacing/>
        <w:jc w:val="both"/>
        <w:rPr>
          <w:sz w:val="16"/>
          <w:szCs w:val="16"/>
        </w:rPr>
      </w:pPr>
    </w:p>
    <w:sectPr w:rsidR="005E2083" w:rsidRPr="006A0CEE" w:rsidSect="00E92560">
      <w:footerReference w:type="default" r:id="rId11"/>
      <w:pgSz w:w="11906" w:h="16838"/>
      <w:pgMar w:top="568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DA47F" w14:textId="77777777" w:rsidR="005941A9" w:rsidRDefault="005941A9">
      <w:pPr>
        <w:spacing w:after="0" w:line="240" w:lineRule="auto"/>
      </w:pPr>
      <w:r>
        <w:separator/>
      </w:r>
    </w:p>
  </w:endnote>
  <w:endnote w:type="continuationSeparator" w:id="0">
    <w:p w14:paraId="54532CED" w14:textId="77777777" w:rsidR="005941A9" w:rsidRDefault="005941A9">
      <w:pPr>
        <w:spacing w:after="0" w:line="240" w:lineRule="auto"/>
      </w:pPr>
      <w:r>
        <w:continuationSeparator/>
      </w:r>
    </w:p>
  </w:endnote>
  <w:endnote w:type="continuationNotice" w:id="1">
    <w:p w14:paraId="1CC701ED" w14:textId="77777777" w:rsidR="005941A9" w:rsidRDefault="00594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425171"/>
      <w:docPartObj>
        <w:docPartGallery w:val="Page Numbers (Bottom of Page)"/>
        <w:docPartUnique/>
      </w:docPartObj>
    </w:sdtPr>
    <w:sdtEndPr/>
    <w:sdtContent>
      <w:p w14:paraId="1490DA43" w14:textId="02413421" w:rsidR="00183C61" w:rsidRDefault="00183C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79">
          <w:rPr>
            <w:noProof/>
          </w:rPr>
          <w:t>2</w:t>
        </w:r>
        <w:r>
          <w:fldChar w:fldCharType="end"/>
        </w:r>
      </w:p>
    </w:sdtContent>
  </w:sdt>
  <w:p w14:paraId="1490DA44" w14:textId="77777777" w:rsidR="00183C61" w:rsidRDefault="00183C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2705" w14:textId="77777777" w:rsidR="005941A9" w:rsidRDefault="005941A9">
      <w:pPr>
        <w:spacing w:after="0" w:line="240" w:lineRule="auto"/>
      </w:pPr>
      <w:r>
        <w:separator/>
      </w:r>
    </w:p>
  </w:footnote>
  <w:footnote w:type="continuationSeparator" w:id="0">
    <w:p w14:paraId="79E256F8" w14:textId="77777777" w:rsidR="005941A9" w:rsidRDefault="005941A9">
      <w:pPr>
        <w:spacing w:after="0" w:line="240" w:lineRule="auto"/>
      </w:pPr>
      <w:r>
        <w:continuationSeparator/>
      </w:r>
    </w:p>
  </w:footnote>
  <w:footnote w:type="continuationNotice" w:id="1">
    <w:p w14:paraId="6211FC30" w14:textId="77777777" w:rsidR="005941A9" w:rsidRDefault="005941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479"/>
    <w:multiLevelType w:val="multilevel"/>
    <w:tmpl w:val="8598AF74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26"/>
    <w:rsid w:val="00000ACA"/>
    <w:rsid w:val="00045847"/>
    <w:rsid w:val="000738AE"/>
    <w:rsid w:val="000829A9"/>
    <w:rsid w:val="0014791A"/>
    <w:rsid w:val="00183C61"/>
    <w:rsid w:val="001B1133"/>
    <w:rsid w:val="002252F0"/>
    <w:rsid w:val="002508D6"/>
    <w:rsid w:val="002E715E"/>
    <w:rsid w:val="003053DC"/>
    <w:rsid w:val="00350B25"/>
    <w:rsid w:val="003D6179"/>
    <w:rsid w:val="004807C9"/>
    <w:rsid w:val="005026D6"/>
    <w:rsid w:val="00507D79"/>
    <w:rsid w:val="005941A9"/>
    <w:rsid w:val="005B4E32"/>
    <w:rsid w:val="005E2083"/>
    <w:rsid w:val="00625B81"/>
    <w:rsid w:val="00631918"/>
    <w:rsid w:val="006A0CEE"/>
    <w:rsid w:val="006D1BEB"/>
    <w:rsid w:val="006D620D"/>
    <w:rsid w:val="00734525"/>
    <w:rsid w:val="00855461"/>
    <w:rsid w:val="00893CF4"/>
    <w:rsid w:val="008A1744"/>
    <w:rsid w:val="008A5926"/>
    <w:rsid w:val="008E262A"/>
    <w:rsid w:val="00993AD0"/>
    <w:rsid w:val="009D2F65"/>
    <w:rsid w:val="00A501D0"/>
    <w:rsid w:val="00A77B41"/>
    <w:rsid w:val="00A84B0E"/>
    <w:rsid w:val="00AE3375"/>
    <w:rsid w:val="00AF5014"/>
    <w:rsid w:val="00BF1380"/>
    <w:rsid w:val="00C26F18"/>
    <w:rsid w:val="00C77BBA"/>
    <w:rsid w:val="00C82CE1"/>
    <w:rsid w:val="00D53F8C"/>
    <w:rsid w:val="00E12322"/>
    <w:rsid w:val="00E2624D"/>
    <w:rsid w:val="00E92560"/>
    <w:rsid w:val="00F01695"/>
    <w:rsid w:val="00F24725"/>
    <w:rsid w:val="00F7626C"/>
    <w:rsid w:val="00F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D8AD"/>
  <w15:docId w15:val="{127DBE8C-47B9-4963-8893-949134D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926"/>
    <w:pPr>
      <w:keepNext/>
      <w:tabs>
        <w:tab w:val="num" w:pos="1134"/>
      </w:tabs>
      <w:spacing w:before="240" w:after="120" w:line="240" w:lineRule="auto"/>
      <w:ind w:left="1134" w:hanging="1134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A5926"/>
    <w:pPr>
      <w:keepNext/>
      <w:tabs>
        <w:tab w:val="num" w:pos="992"/>
      </w:tabs>
      <w:spacing w:before="240" w:after="60" w:line="240" w:lineRule="auto"/>
      <w:ind w:left="992" w:hanging="992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92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9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8A5926"/>
    <w:pPr>
      <w:tabs>
        <w:tab w:val="num" w:pos="1134"/>
      </w:tabs>
      <w:spacing w:before="360" w:after="120" w:line="240" w:lineRule="auto"/>
      <w:ind w:left="1134" w:hanging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A5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A5926"/>
    <w:pPr>
      <w:tabs>
        <w:tab w:val="center" w:pos="4677"/>
        <w:tab w:val="right" w:pos="9355"/>
      </w:tabs>
      <w:spacing w:before="360" w:after="12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926"/>
    <w:pPr>
      <w:tabs>
        <w:tab w:val="center" w:pos="4677"/>
        <w:tab w:val="right" w:pos="9355"/>
      </w:tabs>
      <w:spacing w:before="360" w:after="12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8A5926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8A5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5926"/>
    <w:pPr>
      <w:tabs>
        <w:tab w:val="num" w:pos="1134"/>
      </w:tabs>
      <w:spacing w:before="360" w:after="120" w:line="240" w:lineRule="auto"/>
      <w:ind w:left="1134" w:hanging="113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A5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anks">
    <w:name w:val="Blanks"/>
    <w:basedOn w:val="a"/>
    <w:rsid w:val="008A5926"/>
    <w:pPr>
      <w:spacing w:before="3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rmshrinked">
    <w:name w:val="Norm_shrinked"/>
    <w:basedOn w:val="a"/>
    <w:rsid w:val="008A5926"/>
    <w:pPr>
      <w:tabs>
        <w:tab w:val="num" w:pos="1134"/>
      </w:tabs>
      <w:spacing w:before="120" w:after="6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shrinked2">
    <w:name w:val="Norm_shrinked2"/>
    <w:basedOn w:val="Normshrinked"/>
    <w:rsid w:val="008A5926"/>
    <w:pPr>
      <w:spacing w:before="0" w:after="0"/>
    </w:pPr>
  </w:style>
  <w:style w:type="paragraph" w:customStyle="1" w:styleId="Normsmall">
    <w:name w:val="Norm_small"/>
    <w:basedOn w:val="Normshrinked2"/>
    <w:autoRedefine/>
    <w:rsid w:val="008A5926"/>
    <w:pPr>
      <w:tabs>
        <w:tab w:val="clear" w:pos="1134"/>
        <w:tab w:val="num" w:pos="1418"/>
      </w:tabs>
      <w:spacing w:after="20" w:line="216" w:lineRule="auto"/>
      <w:ind w:left="1418" w:hanging="1418"/>
    </w:pPr>
    <w:rPr>
      <w:sz w:val="20"/>
    </w:rPr>
  </w:style>
  <w:style w:type="character" w:styleId="ad">
    <w:name w:val="annotation reference"/>
    <w:basedOn w:val="a0"/>
    <w:uiPriority w:val="99"/>
    <w:semiHidden/>
    <w:unhideWhenUsed/>
    <w:rsid w:val="008A5926"/>
    <w:rPr>
      <w:rFonts w:ascii="Times New Roman" w:hAnsi="Times New Roman" w:cs="Times New Roman" w:hint="default"/>
      <w:sz w:val="16"/>
      <w:szCs w:val="16"/>
    </w:rPr>
  </w:style>
  <w:style w:type="character" w:styleId="ae">
    <w:name w:val="page number"/>
    <w:basedOn w:val="a0"/>
    <w:uiPriority w:val="99"/>
    <w:semiHidden/>
    <w:unhideWhenUsed/>
    <w:rsid w:val="008A5926"/>
    <w:rPr>
      <w:rFonts w:ascii="Times New Roman" w:hAnsi="Times New Roman" w:cs="Times New Roman" w:hint="default"/>
    </w:rPr>
  </w:style>
  <w:style w:type="numbering" w:customStyle="1" w:styleId="Style1">
    <w:name w:val="Style1"/>
    <w:rsid w:val="008A5926"/>
    <w:pPr>
      <w:numPr>
        <w:numId w:val="1"/>
      </w:numPr>
    </w:pPr>
  </w:style>
  <w:style w:type="paragraph" w:styleId="af">
    <w:name w:val="Revision"/>
    <w:hidden/>
    <w:uiPriority w:val="99"/>
    <w:semiHidden/>
    <w:rsid w:val="00734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936E-5D20-4D94-B5F4-C94196F0A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0663A-FEB5-4CC3-A30A-2CE3E9BFB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F990D-61E4-4D30-84B0-D1F5039E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F3EB96-2A36-4B7C-9F1B-1AF1C10B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Тонева Елена Валентиновна</dc:creator>
  <cp:lastModifiedBy>Речкин Валерий Игоревич</cp:lastModifiedBy>
  <cp:revision>4</cp:revision>
  <cp:lastPrinted>2013-01-30T09:09:00Z</cp:lastPrinted>
  <dcterms:created xsi:type="dcterms:W3CDTF">2020-01-14T13:48:00Z</dcterms:created>
  <dcterms:modified xsi:type="dcterms:W3CDTF">2020-01-17T13:09:00Z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0x0101003111EA32FAB35B46838EE3FD87315763</vt:lpwstr>
  </property>
</Properties>
</file>